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BFF7B" w14:textId="77777777"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</w:p>
    <w:p w14:paraId="3C34D1D3" w14:textId="77777777"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</w:p>
    <w:p w14:paraId="516251B6" w14:textId="77777777"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  <w:r w:rsidRPr="00DE4785">
        <w:rPr>
          <w:rFonts w:ascii="Times New Roman" w:eastAsia="Times New Roman" w:hAnsi="Times New Roman"/>
          <w:b/>
          <w:sz w:val="52"/>
          <w:szCs w:val="52"/>
          <w:lang w:eastAsia="pl-PL"/>
        </w:rPr>
        <w:t xml:space="preserve">    Stosowanie  środków prawnych </w:t>
      </w:r>
    </w:p>
    <w:p w14:paraId="43E58696" w14:textId="77777777"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  <w:r w:rsidRPr="00DE4785">
        <w:rPr>
          <w:rFonts w:ascii="Times New Roman" w:eastAsia="Times New Roman" w:hAnsi="Times New Roman"/>
          <w:b/>
          <w:sz w:val="52"/>
          <w:szCs w:val="52"/>
          <w:lang w:eastAsia="pl-PL"/>
        </w:rPr>
        <w:t xml:space="preserve">    w sprawach dotyczących</w:t>
      </w:r>
    </w:p>
    <w:p w14:paraId="57690FAB" w14:textId="77777777"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  <w:r w:rsidRPr="00DE4785">
        <w:rPr>
          <w:rFonts w:ascii="Times New Roman" w:eastAsia="Times New Roman" w:hAnsi="Times New Roman"/>
          <w:b/>
          <w:sz w:val="52"/>
          <w:szCs w:val="52"/>
          <w:lang w:eastAsia="pl-PL"/>
        </w:rPr>
        <w:t xml:space="preserve">    przemocy w rodzinie</w:t>
      </w:r>
      <w:r w:rsidRPr="00DE47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66807" wp14:editId="4651AC0F">
                <wp:simplePos x="0" y="0"/>
                <wp:positionH relativeFrom="column">
                  <wp:posOffset>-400050</wp:posOffset>
                </wp:positionH>
                <wp:positionV relativeFrom="paragraph">
                  <wp:posOffset>293370</wp:posOffset>
                </wp:positionV>
                <wp:extent cx="221103" cy="10142220"/>
                <wp:effectExtent l="0" t="0" r="0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3" cy="1014222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A50E3" id="Prostokąt 3" o:spid="_x0000_s1026" style="position:absolute;margin-left:-31.5pt;margin-top:23.1pt;width:17.4pt;height:79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" fillcolor="#44546a" stroked="f" strokeweight="1pt"/>
            </w:pict>
          </mc:Fallback>
        </mc:AlternateContent>
      </w:r>
    </w:p>
    <w:p w14:paraId="748AF187" w14:textId="77777777"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</w:p>
    <w:p w14:paraId="1160C327" w14:textId="77777777"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pl-PL"/>
        </w:rPr>
      </w:pPr>
    </w:p>
    <w:p w14:paraId="482B736D" w14:textId="77777777" w:rsidR="001A2D31" w:rsidRDefault="003B2E6D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  <w:sdt>
        <w:sdtPr>
          <w:rPr>
            <w:rFonts w:ascii="Times New Roman" w:eastAsia="Times New Roman" w:hAnsi="Times New Roman"/>
            <w:sz w:val="36"/>
            <w:szCs w:val="36"/>
            <w:lang w:eastAsia="pl-PL"/>
          </w:rPr>
          <w:alias w:val="Podtytuł"/>
          <w:tag w:val=""/>
          <w:id w:val="1932853919"/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1A2D31">
            <w:rPr>
              <w:rFonts w:ascii="Times New Roman" w:eastAsia="Times New Roman" w:hAnsi="Times New Roman"/>
              <w:sz w:val="36"/>
              <w:szCs w:val="36"/>
              <w:lang w:eastAsia="pl-PL"/>
            </w:rPr>
            <w:t xml:space="preserve">     </w:t>
          </w:r>
        </w:sdtContent>
      </w:sdt>
    </w:p>
    <w:p w14:paraId="45F808A5" w14:textId="77777777"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  <w:r w:rsidRPr="00DE478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29B48" wp14:editId="044BFF36">
                <wp:simplePos x="0" y="0"/>
                <wp:positionH relativeFrom="margin">
                  <wp:posOffset>-271145</wp:posOffset>
                </wp:positionH>
                <wp:positionV relativeFrom="paragraph">
                  <wp:posOffset>199390</wp:posOffset>
                </wp:positionV>
                <wp:extent cx="2760980" cy="381000"/>
                <wp:effectExtent l="0" t="0" r="1270" b="0"/>
                <wp:wrapNone/>
                <wp:docPr id="4" name="Pięci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38100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370526" w14:textId="77777777" w:rsidR="00CE056D" w:rsidRDefault="00CE056D" w:rsidP="001A2D31">
                            <w:pPr>
                              <w:pStyle w:val="Bezodstpw"/>
                              <w:jc w:val="right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</w:rPr>
                              <w:t>2020</w:t>
                            </w:r>
                          </w:p>
                          <w:p w14:paraId="3CCD6BB4" w14:textId="77777777" w:rsidR="00CE056D" w:rsidRPr="00BF3608" w:rsidRDefault="00CE056D" w:rsidP="001A2D31">
                            <w:pPr>
                              <w:pStyle w:val="Bezodstpw"/>
                              <w:jc w:val="right"/>
                              <w:rPr>
                                <w:rFonts w:ascii="Times New Roman" w:hAnsi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0" rIns="18288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29B4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ięciokąt 4" o:spid="_x0000_s1026" type="#_x0000_t15" style="position:absolute;left:0;text-align:left;margin-left:-21.35pt;margin-top:15.7pt;width:217.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" adj="20110" fillcolor="#5b9bd5" stroked="f" strokeweight="1pt">
                <v:textbox inset=",0,14.4pt,0">
                  <w:txbxContent>
                    <w:p w14:paraId="3F370526" w14:textId="77777777" w:rsidR="00CE056D" w:rsidRDefault="00CE056D" w:rsidP="001A2D31">
                      <w:pPr>
                        <w:pStyle w:val="Bezodstpw"/>
                        <w:jc w:val="right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</w:rPr>
                        <w:t>2020</w:t>
                      </w:r>
                    </w:p>
                    <w:p w14:paraId="3CCD6BB4" w14:textId="77777777" w:rsidR="00CE056D" w:rsidRPr="00BF3608" w:rsidRDefault="00CE056D" w:rsidP="001A2D31">
                      <w:pPr>
                        <w:pStyle w:val="Bezodstpw"/>
                        <w:jc w:val="right"/>
                        <w:rPr>
                          <w:rFonts w:ascii="Times New Roman" w:hAnsi="Times New Roman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078EF" w14:textId="77777777"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14:paraId="10DC3E3F" w14:textId="77777777"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14:paraId="6C4CAD0F" w14:textId="77777777"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</w:p>
    <w:p w14:paraId="5497FECD" w14:textId="77777777" w:rsidR="001A2D31" w:rsidRPr="00DE4785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  <w:r w:rsidRPr="00DE4785">
        <w:rPr>
          <w:rFonts w:ascii="Times New Roman" w:eastAsia="Times New Roman" w:hAnsi="Times New Roman"/>
          <w:i/>
          <w:sz w:val="32"/>
          <w:szCs w:val="32"/>
          <w:lang w:eastAsia="pl-PL"/>
        </w:rPr>
        <w:t xml:space="preserve">Zestawienie opracowano na podstawie corocznie prowadzonego monitoringu – w oparciu o dane przekazane przez sądy rejonowe </w:t>
      </w:r>
      <w:r w:rsidRPr="00DE4785">
        <w:rPr>
          <w:rFonts w:ascii="Times New Roman" w:eastAsia="Times New Roman" w:hAnsi="Times New Roman"/>
          <w:i/>
          <w:sz w:val="32"/>
          <w:szCs w:val="32"/>
          <w:lang w:eastAsia="pl-PL"/>
        </w:rPr>
        <w:br/>
        <w:t>i prokuratury rejonowe – na prośbę Wojewody Małopolskiego.</w:t>
      </w:r>
    </w:p>
    <w:p w14:paraId="6616DD1B" w14:textId="77777777" w:rsidR="001A2D31" w:rsidRPr="00DE4785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i/>
          <w:sz w:val="32"/>
          <w:szCs w:val="32"/>
          <w:lang w:eastAsia="pl-PL"/>
        </w:rPr>
      </w:pPr>
      <w:r w:rsidRPr="00DE4785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>Dane dotyczą wybrany</w:t>
      </w:r>
      <w:r w:rsidR="008D5AA9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 xml:space="preserve">ch – najczęściej dokonywanych </w:t>
      </w:r>
      <w:r w:rsidR="008D5AA9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br/>
        <w:t>p</w:t>
      </w:r>
      <w:r w:rsidRPr="00DE4785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>rzestępstw związanych z użyciem przemocy w rodzinie</w:t>
      </w:r>
      <w:r w:rsidRPr="00DE4785">
        <w:rPr>
          <w:rFonts w:ascii="Times New Roman" w:eastAsia="Times New Roman" w:hAnsi="Times New Roman"/>
          <w:i/>
          <w:sz w:val="32"/>
          <w:szCs w:val="32"/>
          <w:lang w:eastAsia="pl-PL"/>
        </w:rPr>
        <w:t>.</w:t>
      </w:r>
    </w:p>
    <w:p w14:paraId="162D3E76" w14:textId="77777777" w:rsidR="001A2D31" w:rsidRPr="00DE4785" w:rsidRDefault="001A2D31" w:rsidP="001A2D31">
      <w:pPr>
        <w:rPr>
          <w:sz w:val="32"/>
          <w:szCs w:val="32"/>
        </w:rPr>
      </w:pPr>
    </w:p>
    <w:p w14:paraId="60C1ECB0" w14:textId="77777777"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</w:p>
    <w:p w14:paraId="0AA20225" w14:textId="77777777"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52"/>
          <w:szCs w:val="52"/>
          <w:lang w:eastAsia="pl-PL"/>
        </w:rPr>
      </w:pPr>
    </w:p>
    <w:p w14:paraId="0438EFA1" w14:textId="77777777" w:rsidR="001A2D31" w:rsidRPr="00DE4785" w:rsidRDefault="001A2D31" w:rsidP="001A2D31">
      <w:pPr>
        <w:spacing w:after="0" w:line="240" w:lineRule="auto"/>
        <w:rPr>
          <w:rFonts w:asciiTheme="majorHAnsi" w:eastAsiaTheme="majorEastAsia" w:hAnsiTheme="majorHAnsi" w:cstheme="majorBidi"/>
          <w:color w:val="262626" w:themeColor="text1" w:themeTint="D9"/>
          <w:sz w:val="20"/>
          <w:szCs w:val="20"/>
          <w:lang w:eastAsia="pl-PL"/>
        </w:rPr>
      </w:pPr>
    </w:p>
    <w:p w14:paraId="174DB115" w14:textId="77777777" w:rsidR="001A2D31" w:rsidRPr="00DE4785" w:rsidRDefault="001A2D31" w:rsidP="001A2D31">
      <w:pPr>
        <w:spacing w:after="0" w:line="240" w:lineRule="auto"/>
        <w:rPr>
          <w:color w:val="404040" w:themeColor="text1" w:themeTint="BF"/>
          <w:sz w:val="36"/>
          <w:szCs w:val="36"/>
        </w:rPr>
      </w:pPr>
    </w:p>
    <w:p w14:paraId="1A8F31F2" w14:textId="77777777" w:rsidR="001A2D31" w:rsidRPr="00DE4785" w:rsidRDefault="001A2D31" w:rsidP="001A2D31"/>
    <w:p w14:paraId="027BD70D" w14:textId="77777777" w:rsidR="001A2D31" w:rsidRPr="00DE4785" w:rsidRDefault="001A2D31" w:rsidP="001A2D31"/>
    <w:p w14:paraId="63F5C1CC" w14:textId="77777777" w:rsidR="001A2D31" w:rsidRPr="00DE4785" w:rsidRDefault="001A2D31" w:rsidP="001A2D31"/>
    <w:p w14:paraId="6618922A" w14:textId="77777777" w:rsidR="001A2D31" w:rsidRPr="00DE4785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E4785">
        <w:tab/>
      </w:r>
      <w:r w:rsidRPr="00DE4785">
        <w:tab/>
      </w:r>
      <w:r w:rsidRPr="00DE4785">
        <w:tab/>
      </w:r>
      <w:r w:rsidRPr="00DE4785">
        <w:tab/>
      </w:r>
      <w:r w:rsidRPr="00DE4785">
        <w:tab/>
      </w:r>
      <w:r w:rsidRPr="00DE4785">
        <w:tab/>
      </w:r>
      <w:r w:rsidRPr="00DE4785">
        <w:rPr>
          <w:rFonts w:ascii="Times New Roman" w:eastAsia="Times New Roman" w:hAnsi="Times New Roman"/>
          <w:b/>
          <w:sz w:val="28"/>
          <w:szCs w:val="28"/>
          <w:lang w:eastAsia="pl-PL"/>
        </w:rPr>
        <w:t>Opr.   Jerzy Szczepaniec</w:t>
      </w:r>
    </w:p>
    <w:p w14:paraId="57AC4B0B" w14:textId="77777777" w:rsidR="001A2D31" w:rsidRPr="00DE4785" w:rsidRDefault="001A2D31" w:rsidP="001A2D3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C7D385" w14:textId="77777777" w:rsidR="001A2D31" w:rsidRPr="00DE4785" w:rsidRDefault="001A2D31" w:rsidP="001A2D31">
      <w:pPr>
        <w:spacing w:after="0" w:line="240" w:lineRule="auto"/>
        <w:ind w:left="3540" w:firstLine="708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E478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Wydział Polityki Społecznej</w:t>
      </w:r>
    </w:p>
    <w:p w14:paraId="180A45B9" w14:textId="77777777" w:rsidR="001A2D31" w:rsidRPr="00DE4785" w:rsidRDefault="001A2D31" w:rsidP="001A2D31">
      <w:pPr>
        <w:spacing w:after="0" w:line="240" w:lineRule="auto"/>
        <w:ind w:left="3540" w:firstLine="708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E478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Małopolski Urząd Wojewódzki</w:t>
      </w:r>
    </w:p>
    <w:p w14:paraId="5D218AB8" w14:textId="77777777" w:rsidR="001A2D31" w:rsidRPr="00DE4785" w:rsidRDefault="001A2D31" w:rsidP="001A2D31">
      <w:pPr>
        <w:spacing w:after="0" w:line="240" w:lineRule="auto"/>
        <w:ind w:left="3540" w:firstLine="708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DE4785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 Krakowie</w:t>
      </w:r>
    </w:p>
    <w:p w14:paraId="6AD39DBE" w14:textId="77777777" w:rsidR="001A2D31" w:rsidRDefault="001A2D31" w:rsidP="001A2D31"/>
    <w:p w14:paraId="53576740" w14:textId="77777777" w:rsidR="00E62520" w:rsidRPr="00CC5448" w:rsidRDefault="00CC5448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C5448">
        <w:rPr>
          <w:rFonts w:ascii="Times New Roman" w:eastAsia="Times New Roman" w:hAnsi="Times New Roman"/>
          <w:b/>
          <w:sz w:val="24"/>
          <w:szCs w:val="24"/>
          <w:lang w:eastAsia="pl-PL"/>
        </w:rPr>
        <w:t>Kraków, czerwiec 2020 r.</w:t>
      </w:r>
    </w:p>
    <w:p w14:paraId="5B20EB60" w14:textId="77777777" w:rsidR="004F4C54" w:rsidRDefault="004F4C54" w:rsidP="004F4C54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18F295A6" w14:textId="77777777" w:rsidR="004F4C54" w:rsidRDefault="004F4C54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2D63B7A1" w14:textId="77777777" w:rsidR="004F4C54" w:rsidRDefault="004F4C54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65886969" w14:textId="77777777" w:rsidR="001A2D31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Dane zestawione - za lata 201</w:t>
      </w:r>
      <w:r w:rsidR="008C7B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6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-201</w:t>
      </w:r>
      <w:r w:rsidR="008C7B1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9</w:t>
      </w:r>
    </w:p>
    <w:p w14:paraId="3D40DDC0" w14:textId="77777777" w:rsidR="004F4C54" w:rsidRDefault="004F4C54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C87EB35" w14:textId="77777777" w:rsidR="004F4C54" w:rsidRPr="004F4C54" w:rsidRDefault="004F4C54" w:rsidP="004E4C73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4F4C54">
        <w:rPr>
          <w:rFonts w:ascii="Times New Roman" w:eastAsia="Times New Roman" w:hAnsi="Times New Roman"/>
          <w:sz w:val="24"/>
          <w:szCs w:val="24"/>
          <w:lang w:eastAsia="pl-PL"/>
        </w:rPr>
        <w:t>Zestawione dane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pochodzą z</w:t>
      </w:r>
      <w:r w:rsidR="00CC5448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5448">
        <w:rPr>
          <w:rFonts w:ascii="Times New Roman" w:eastAsia="Times New Roman" w:hAnsi="Times New Roman"/>
          <w:sz w:val="24"/>
          <w:szCs w:val="24"/>
          <w:lang w:eastAsia="pl-PL"/>
        </w:rPr>
        <w:t>wszystkich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prokuratur rejonowych oraz wszystkich sądów rejonowych w województ</w:t>
      </w:r>
      <w:r w:rsidR="00A75BC4">
        <w:rPr>
          <w:rFonts w:ascii="Times New Roman" w:eastAsia="Times New Roman" w:hAnsi="Times New Roman"/>
          <w:sz w:val="24"/>
          <w:szCs w:val="24"/>
          <w:lang w:eastAsia="pl-PL"/>
        </w:rPr>
        <w:t>wie</w:t>
      </w:r>
      <w:r w:rsidR="00CC5448">
        <w:rPr>
          <w:rFonts w:ascii="Times New Roman" w:eastAsia="Times New Roman" w:hAnsi="Times New Roman"/>
          <w:sz w:val="24"/>
          <w:szCs w:val="24"/>
          <w:lang w:eastAsia="pl-PL"/>
        </w:rPr>
        <w:t xml:space="preserve"> małopolskim.</w:t>
      </w:r>
    </w:p>
    <w:p w14:paraId="05575601" w14:textId="77777777"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28B20AF" w14:textId="77777777" w:rsidR="001A2D31" w:rsidRDefault="001A2D31" w:rsidP="001A2D3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155262">
        <w:rPr>
          <w:rFonts w:ascii="Times New Roman" w:eastAsia="Times New Roman" w:hAnsi="Times New Roman"/>
          <w:b/>
          <w:sz w:val="24"/>
          <w:szCs w:val="24"/>
          <w:lang w:eastAsia="pl-PL"/>
        </w:rPr>
        <w:t>Tab. 1.</w:t>
      </w:r>
      <w:r w:rsidRPr="0015526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Zestawienie łączne danych z prokuratur i sądów</w:t>
      </w:r>
    </w:p>
    <w:p w14:paraId="2E719585" w14:textId="77777777" w:rsidR="001A2D31" w:rsidRPr="00155262" w:rsidRDefault="001A2D31" w:rsidP="001A2D3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tbl>
      <w:tblPr>
        <w:tblStyle w:val="Tabelalisty3akcent1"/>
        <w:tblW w:w="8642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838"/>
        <w:gridCol w:w="1418"/>
        <w:gridCol w:w="1701"/>
        <w:gridCol w:w="1881"/>
        <w:gridCol w:w="1804"/>
      </w:tblGrid>
      <w:tr w:rsidR="0096716F" w14:paraId="62507640" w14:textId="77777777" w:rsidTr="00CE0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auto"/>
            </w:tcBorders>
            <w:shd w:val="clear" w:color="auto" w:fill="000099"/>
          </w:tcPr>
          <w:p w14:paraId="5681CEC8" w14:textId="77777777" w:rsidR="0096716F" w:rsidRDefault="0096716F" w:rsidP="00452F1B">
            <w:pPr>
              <w:spacing w:after="0" w:line="240" w:lineRule="auto"/>
              <w:ind w:left="-569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5B9BD5" w:themeColor="accent1"/>
              <w:bottom w:val="nil"/>
            </w:tcBorders>
            <w:shd w:val="clear" w:color="auto" w:fill="000099"/>
            <w:hideMark/>
          </w:tcPr>
          <w:p w14:paraId="4CE6B9BA" w14:textId="77777777" w:rsidR="0096716F" w:rsidRDefault="0096716F" w:rsidP="00452F1B">
            <w:pPr>
              <w:tabs>
                <w:tab w:val="center" w:pos="1990"/>
                <w:tab w:val="right" w:pos="3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5B9BD5" w:themeColor="accent1"/>
              <w:bottom w:val="single" w:sz="4" w:space="0" w:color="auto"/>
            </w:tcBorders>
            <w:shd w:val="clear" w:color="auto" w:fill="000099"/>
            <w:hideMark/>
          </w:tcPr>
          <w:p w14:paraId="4A700410" w14:textId="77777777" w:rsidR="0096716F" w:rsidRDefault="0096716F" w:rsidP="00452F1B">
            <w:pPr>
              <w:tabs>
                <w:tab w:val="center" w:pos="1990"/>
                <w:tab w:val="right" w:pos="3980"/>
              </w:tabs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5B9BD5" w:themeColor="accent1"/>
            </w:tcBorders>
            <w:shd w:val="clear" w:color="auto" w:fill="000099"/>
          </w:tcPr>
          <w:p w14:paraId="4658BE71" w14:textId="77777777" w:rsidR="0096716F" w:rsidRDefault="0096716F" w:rsidP="00452F1B">
            <w:pPr>
              <w:tabs>
                <w:tab w:val="center" w:pos="1990"/>
                <w:tab w:val="right" w:pos="3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2018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804" w:type="dxa"/>
            <w:tcBorders>
              <w:top w:val="single" w:sz="4" w:space="0" w:color="5B9BD5" w:themeColor="accent1"/>
              <w:right w:val="single" w:sz="4" w:space="0" w:color="5B9BD5" w:themeColor="accent1"/>
            </w:tcBorders>
            <w:shd w:val="clear" w:color="auto" w:fill="000099"/>
          </w:tcPr>
          <w:p w14:paraId="558ECCB7" w14:textId="77777777" w:rsidR="0096716F" w:rsidRDefault="0096716F" w:rsidP="00452F1B">
            <w:pPr>
              <w:tabs>
                <w:tab w:val="center" w:pos="1990"/>
                <w:tab w:val="right" w:pos="39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2019</w:t>
            </w:r>
          </w:p>
        </w:tc>
      </w:tr>
      <w:tr w:rsidR="0096716F" w14:paraId="06AA2D58" w14:textId="77777777" w:rsidTr="00CE0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43D5530F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Liczba łączna założonych Niebieskich Kart,  w tym przez:</w:t>
            </w:r>
          </w:p>
          <w:p w14:paraId="69E0502C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</w:t>
            </w:r>
          </w:p>
          <w:p w14:paraId="5D708D23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- pomoc     społeczną</w:t>
            </w:r>
          </w:p>
          <w:p w14:paraId="41E359CC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Policję</w:t>
            </w:r>
          </w:p>
          <w:p w14:paraId="49F8B808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ochronę zdrowia</w:t>
            </w:r>
          </w:p>
          <w:p w14:paraId="65B8EB56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oświatę</w:t>
            </w:r>
          </w:p>
          <w:p w14:paraId="022939AF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    - GKRPA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bottom w:val="single" w:sz="4" w:space="0" w:color="auto"/>
            </w:tcBorders>
          </w:tcPr>
          <w:p w14:paraId="02969039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</w:p>
          <w:p w14:paraId="65277D2D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5511</w:t>
            </w:r>
          </w:p>
          <w:p w14:paraId="36FA071A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30EF47E3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6A5A854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C3788B0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898</w:t>
            </w:r>
          </w:p>
          <w:p w14:paraId="7983B089" w14:textId="77777777" w:rsidR="0096716F" w:rsidRDefault="0096716F" w:rsidP="00CC7994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4C18677D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4426</w:t>
            </w:r>
          </w:p>
          <w:p w14:paraId="5F46F9A7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40E4744E" w14:textId="77777777" w:rsidR="0096716F" w:rsidRDefault="0096716F" w:rsidP="008C7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34</w:t>
            </w:r>
          </w:p>
          <w:p w14:paraId="174E98C0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91</w:t>
            </w:r>
          </w:p>
          <w:p w14:paraId="3D46AB02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3A7A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</w:p>
          <w:p w14:paraId="3E9F307D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5526</w:t>
            </w:r>
          </w:p>
          <w:p w14:paraId="7C1400E6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2673816D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3838EE77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7B212A16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997                </w:t>
            </w:r>
          </w:p>
          <w:p w14:paraId="42588C8C" w14:textId="77777777" w:rsidR="0096716F" w:rsidRDefault="0096716F" w:rsidP="00CC799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5A14A8C1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4313</w:t>
            </w:r>
          </w:p>
          <w:p w14:paraId="659AE268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01EC9803" w14:textId="77777777" w:rsidR="0096716F" w:rsidRDefault="0096716F" w:rsidP="008C7B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22</w:t>
            </w:r>
          </w:p>
          <w:p w14:paraId="6C90519A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131</w:t>
            </w:r>
          </w:p>
          <w:p w14:paraId="779768B8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63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61A5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</w:p>
          <w:p w14:paraId="4543A1BA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0070C0"/>
                <w:lang w:eastAsia="pl-PL"/>
              </w:rPr>
              <w:t>4808</w:t>
            </w:r>
          </w:p>
          <w:p w14:paraId="4EA02B8B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0070C0"/>
                <w:lang w:eastAsia="pl-PL"/>
              </w:rPr>
              <w:t>(spadek)</w:t>
            </w:r>
          </w:p>
          <w:p w14:paraId="71B35E91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  <w:p w14:paraId="093FD02C" w14:textId="77777777" w:rsidR="0096716F" w:rsidRPr="00CE056D" w:rsidRDefault="0096716F" w:rsidP="00F77864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  <w:p w14:paraId="7021E63F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0070C0"/>
                <w:lang w:eastAsia="pl-PL"/>
              </w:rPr>
              <w:t>938</w:t>
            </w:r>
          </w:p>
          <w:p w14:paraId="5F8AFCEA" w14:textId="77777777" w:rsidR="0096716F" w:rsidRPr="00CE056D" w:rsidRDefault="0096716F" w:rsidP="00CC7994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  <w:p w14:paraId="72158AED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0070C0"/>
                <w:lang w:eastAsia="pl-PL"/>
              </w:rPr>
              <w:t>3672</w:t>
            </w:r>
          </w:p>
          <w:p w14:paraId="3F7F91D8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  <w:p w14:paraId="1C0AED1A" w14:textId="77777777" w:rsidR="0096716F" w:rsidRPr="00CE056D" w:rsidRDefault="0096716F" w:rsidP="008C7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0070C0"/>
                <w:lang w:eastAsia="pl-PL"/>
              </w:rPr>
              <w:t>29</w:t>
            </w:r>
          </w:p>
          <w:p w14:paraId="6A36CBEB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0070C0"/>
                <w:lang w:eastAsia="pl-PL"/>
              </w:rPr>
              <w:t>112</w:t>
            </w:r>
          </w:p>
          <w:p w14:paraId="5339EF87" w14:textId="77777777" w:rsidR="0096716F" w:rsidRDefault="0096716F" w:rsidP="003E6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0070C0"/>
                <w:lang w:eastAsia="pl-PL"/>
              </w:rPr>
              <w:t>57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033A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FF0000"/>
                <w:lang w:eastAsia="pl-PL"/>
              </w:rPr>
            </w:pPr>
          </w:p>
          <w:p w14:paraId="5233CB92" w14:textId="77777777" w:rsidR="00091015" w:rsidRPr="00DD2B90" w:rsidRDefault="00091015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  <w:r w:rsidRPr="00DD2B90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4933</w:t>
            </w:r>
          </w:p>
          <w:p w14:paraId="2815717D" w14:textId="77777777" w:rsidR="00D9670D" w:rsidRPr="00DD2B90" w:rsidRDefault="00D9670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  <w:r w:rsidRPr="00DD2B90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(wzrost)</w:t>
            </w:r>
          </w:p>
          <w:p w14:paraId="59AF8CE5" w14:textId="77777777" w:rsidR="00091015" w:rsidRPr="00DD2B90" w:rsidRDefault="00091015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</w:p>
          <w:p w14:paraId="3EBD07C8" w14:textId="77777777" w:rsidR="00091015" w:rsidRPr="00DD2B90" w:rsidRDefault="00091015" w:rsidP="00D9670D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</w:p>
          <w:p w14:paraId="74E04E48" w14:textId="77777777" w:rsidR="00091015" w:rsidRPr="00DD2B90" w:rsidRDefault="00091015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  <w:r w:rsidRPr="00DD2B90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1140</w:t>
            </w:r>
          </w:p>
          <w:p w14:paraId="5C281D0F" w14:textId="77777777" w:rsidR="00091015" w:rsidRDefault="00091015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FF0000"/>
                <w:lang w:eastAsia="pl-PL"/>
              </w:rPr>
            </w:pPr>
          </w:p>
          <w:p w14:paraId="09EFC0DD" w14:textId="77777777" w:rsidR="00091015" w:rsidRPr="00D9670D" w:rsidRDefault="00091015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  <w:r w:rsidRPr="00D9670D"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  <w:t>3569</w:t>
            </w:r>
          </w:p>
          <w:p w14:paraId="4DC68DCA" w14:textId="77777777" w:rsidR="00091015" w:rsidRDefault="00091015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FF0000"/>
                <w:lang w:eastAsia="pl-PL"/>
              </w:rPr>
            </w:pPr>
          </w:p>
          <w:p w14:paraId="553A5E5D" w14:textId="77777777" w:rsidR="00091015" w:rsidRPr="00DD2B90" w:rsidRDefault="00091015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  <w:r w:rsidRPr="00DD2B90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48</w:t>
            </w:r>
          </w:p>
          <w:p w14:paraId="3B4309C6" w14:textId="77777777" w:rsidR="00091015" w:rsidRPr="00976834" w:rsidRDefault="00091015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976834">
              <w:rPr>
                <w:rFonts w:ascii="Times New Roman" w:eastAsia="Times New Roman" w:hAnsi="Times New Roman"/>
                <w:b w:val="0"/>
                <w:lang w:eastAsia="pl-PL"/>
              </w:rPr>
              <w:t>113</w:t>
            </w:r>
          </w:p>
          <w:p w14:paraId="15DAD1AA" w14:textId="77777777" w:rsidR="00091015" w:rsidRDefault="00AE42BA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FF000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63</w:t>
            </w:r>
          </w:p>
        </w:tc>
      </w:tr>
      <w:tr w:rsidR="0096716F" w14:paraId="0C47B53A" w14:textId="77777777" w:rsidTr="00CE056D">
        <w:trPr>
          <w:trHeight w:val="9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499A407E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Sprawy zarejestrowane </w:t>
            </w:r>
            <w:r>
              <w:rPr>
                <w:rFonts w:ascii="Times New Roman" w:eastAsia="Times New Roman" w:hAnsi="Times New Roman"/>
                <w:b w:val="0"/>
                <w:lang w:eastAsia="pl-PL"/>
              </w:rPr>
              <w:br/>
              <w:t>w prokuraturze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DA8EC1A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 xml:space="preserve">2993 </w:t>
            </w:r>
          </w:p>
          <w:p w14:paraId="1476827B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17864C7" w14:textId="77777777" w:rsidR="0096716F" w:rsidRPr="002430D6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2430D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54% </w:t>
            </w:r>
          </w:p>
          <w:p w14:paraId="22BEF3B2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2430D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liczby NK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BF7F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4871</w:t>
            </w:r>
          </w:p>
          <w:p w14:paraId="629A17B8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pl-PL"/>
              </w:rPr>
            </w:pPr>
          </w:p>
          <w:p w14:paraId="4C8CCA9B" w14:textId="77777777" w:rsidR="0096716F" w:rsidRPr="002430D6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</w:pPr>
            <w:r w:rsidRPr="002430D6"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  <w:t>88%</w:t>
            </w:r>
          </w:p>
          <w:p w14:paraId="50457134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 w:rsidRPr="002430D6"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  <w:t>liczby NK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AA04" w14:textId="77777777" w:rsidR="0096716F" w:rsidRPr="00877D9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877D9D">
              <w:rPr>
                <w:rFonts w:ascii="Times New Roman" w:eastAsia="Times New Roman" w:hAnsi="Times New Roman"/>
                <w:color w:val="0070C0"/>
                <w:lang w:eastAsia="pl-PL"/>
              </w:rPr>
              <w:t>4778</w:t>
            </w:r>
          </w:p>
          <w:p w14:paraId="1ACB11EE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pl-PL"/>
              </w:rPr>
            </w:pPr>
          </w:p>
          <w:p w14:paraId="7B7B8CF5" w14:textId="77777777" w:rsidR="0096716F" w:rsidRPr="002430D6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</w:pPr>
            <w:r w:rsidRPr="002430D6"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  <w:t>99%</w:t>
            </w:r>
          </w:p>
          <w:p w14:paraId="4DDB875E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2430D6"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  <w:t>liczby NK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E6E" w14:textId="77777777" w:rsidR="0096716F" w:rsidRPr="00CE056D" w:rsidRDefault="00F85040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  <w:t>4580</w:t>
            </w:r>
          </w:p>
          <w:p w14:paraId="6101C7A2" w14:textId="77777777" w:rsidR="005E1AB1" w:rsidRDefault="005E1AB1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  <w:p w14:paraId="1C546D7E" w14:textId="77777777" w:rsidR="003E6497" w:rsidRDefault="003E6497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 xml:space="preserve">93% </w:t>
            </w:r>
          </w:p>
          <w:p w14:paraId="6DF933DE" w14:textId="77777777" w:rsidR="005E1AB1" w:rsidRPr="005E1AB1" w:rsidRDefault="005E1AB1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 xml:space="preserve">liczby </w:t>
            </w:r>
            <w:r w:rsidRPr="005E1AB1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NK</w:t>
            </w:r>
          </w:p>
        </w:tc>
      </w:tr>
      <w:tr w:rsidR="0096716F" w14:paraId="7E38ABCF" w14:textId="77777777" w:rsidTr="00CE0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36002300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Wszczęte postępowania (Prokuratura)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4B81EE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1877</w:t>
            </w:r>
          </w:p>
          <w:p w14:paraId="71C45383" w14:textId="77777777" w:rsidR="0096716F" w:rsidRPr="00CE056D" w:rsidRDefault="0096716F" w:rsidP="00E4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3C4B072" w14:textId="77777777" w:rsidR="0096716F" w:rsidRPr="00DB2E47" w:rsidRDefault="0096716F" w:rsidP="00E4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62%</w:t>
            </w:r>
          </w:p>
          <w:p w14:paraId="7BB1AF98" w14:textId="77777777" w:rsidR="0096716F" w:rsidRDefault="00CE056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zarejestr</w:t>
            </w:r>
            <w:r w:rsidR="0096716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489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2796</w:t>
            </w:r>
          </w:p>
          <w:p w14:paraId="25DFC199" w14:textId="77777777" w:rsidR="0096716F" w:rsidRDefault="0096716F" w:rsidP="00E474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412DEA8" w14:textId="77777777" w:rsidR="0096716F" w:rsidRPr="00DB2E47" w:rsidRDefault="0096716F" w:rsidP="00E474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57%</w:t>
            </w:r>
          </w:p>
          <w:p w14:paraId="32F47EDE" w14:textId="77777777" w:rsidR="0096716F" w:rsidRDefault="00CE056D" w:rsidP="009441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zarejestr</w:t>
            </w:r>
            <w:r w:rsidR="0096716F"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C816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2707</w:t>
            </w:r>
          </w:p>
          <w:p w14:paraId="540FF218" w14:textId="77777777" w:rsidR="0096716F" w:rsidRDefault="0096716F" w:rsidP="00E4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02C77776" w14:textId="77777777" w:rsidR="0096716F" w:rsidRPr="00CE056D" w:rsidRDefault="0096716F" w:rsidP="00E4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57%</w:t>
            </w:r>
          </w:p>
          <w:p w14:paraId="393E9D32" w14:textId="77777777" w:rsidR="0096716F" w:rsidRDefault="00CE056D" w:rsidP="00CE0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zarejestr.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4AE7" w14:textId="77777777" w:rsidR="0096716F" w:rsidRPr="00CE056D" w:rsidRDefault="008F6529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2E74B5" w:themeColor="accent1" w:themeShade="BF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color w:val="2E74B5" w:themeColor="accent1" w:themeShade="BF"/>
                <w:lang w:eastAsia="pl-PL"/>
              </w:rPr>
              <w:t>2</w:t>
            </w:r>
            <w:r w:rsidR="00F85040" w:rsidRPr="00CE056D">
              <w:rPr>
                <w:rFonts w:ascii="Times New Roman" w:eastAsia="Times New Roman" w:hAnsi="Times New Roman"/>
                <w:b w:val="0"/>
                <w:color w:val="2E74B5" w:themeColor="accent1" w:themeShade="BF"/>
                <w:lang w:eastAsia="pl-PL"/>
              </w:rPr>
              <w:t>593</w:t>
            </w:r>
          </w:p>
          <w:p w14:paraId="42435230" w14:textId="77777777" w:rsidR="005E1AB1" w:rsidRDefault="005E1AB1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2BB4E636" w14:textId="77777777" w:rsidR="003E6497" w:rsidRDefault="003E6497" w:rsidP="00F02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 xml:space="preserve">57% </w:t>
            </w:r>
          </w:p>
          <w:p w14:paraId="55F0793C" w14:textId="77777777" w:rsidR="005E1AB1" w:rsidRPr="00CE056D" w:rsidRDefault="005E1AB1" w:rsidP="00F02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zarejestr</w:t>
            </w:r>
            <w:r w:rsidRPr="00CE056D">
              <w:rPr>
                <w:rFonts w:ascii="Times New Roman" w:eastAsia="Times New Roman" w:hAnsi="Times New Roman"/>
                <w:b w:val="0"/>
                <w:lang w:eastAsia="pl-PL"/>
              </w:rPr>
              <w:t>.</w:t>
            </w:r>
          </w:p>
          <w:p w14:paraId="0567E7EA" w14:textId="77777777" w:rsidR="005E1AB1" w:rsidRPr="009D5412" w:rsidRDefault="005E1AB1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</w:tc>
      </w:tr>
      <w:tr w:rsidR="0096716F" w14:paraId="5F3A2510" w14:textId="77777777" w:rsidTr="00CE056D">
        <w:trPr>
          <w:trHeight w:val="1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5F24200E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Zakończone umorzeniem (Prokuratura)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7EE9CAB" w14:textId="77777777" w:rsidR="0096716F" w:rsidRPr="00CE056D" w:rsidRDefault="0096716F" w:rsidP="00DB2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860</w:t>
            </w:r>
          </w:p>
          <w:p w14:paraId="67FD0EF4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233A7BD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28% </w:t>
            </w:r>
          </w:p>
          <w:p w14:paraId="42B6FC97" w14:textId="77777777" w:rsidR="0096716F" w:rsidRPr="00CE056D" w:rsidRDefault="00CE056D" w:rsidP="00944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zarejestr</w:t>
            </w:r>
            <w:r w:rsidR="0096716F"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.</w:t>
            </w:r>
          </w:p>
          <w:p w14:paraId="0104FB4F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3729BFFF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46%</w:t>
            </w:r>
            <w:r w:rsidRPr="00CE056D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eastAsia="pl-PL"/>
              </w:rPr>
              <w:t xml:space="preserve"> </w:t>
            </w:r>
          </w:p>
          <w:p w14:paraId="57B75940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wszczętych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9B9" w14:textId="77777777" w:rsidR="0096716F" w:rsidRPr="00DB2E47" w:rsidRDefault="0096716F" w:rsidP="00DB2E4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1487</w:t>
            </w:r>
          </w:p>
          <w:p w14:paraId="6C985024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A476F4A" w14:textId="77777777" w:rsidR="0096716F" w:rsidRPr="00DB2E47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30%</w:t>
            </w:r>
          </w:p>
          <w:p w14:paraId="11852741" w14:textId="77777777" w:rsidR="0096716F" w:rsidRPr="00DB2E47" w:rsidRDefault="00CE056D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zarejestr</w:t>
            </w:r>
            <w:r w:rsidR="0096716F"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.</w:t>
            </w:r>
          </w:p>
          <w:p w14:paraId="3C3F9306" w14:textId="77777777" w:rsidR="0096716F" w:rsidRPr="00DB2E47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lang w:eastAsia="pl-PL"/>
              </w:rPr>
            </w:pPr>
          </w:p>
          <w:p w14:paraId="6DF81FAC" w14:textId="77777777" w:rsidR="0096716F" w:rsidRPr="00DB2E47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53%</w:t>
            </w:r>
          </w:p>
          <w:p w14:paraId="62E40929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wszczętych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5783" w14:textId="77777777" w:rsidR="0096716F" w:rsidRDefault="0096716F" w:rsidP="00DB2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1253</w:t>
            </w:r>
          </w:p>
          <w:p w14:paraId="7C6A32D3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2E74B5" w:themeColor="accent1" w:themeShade="BF"/>
                <w:sz w:val="20"/>
                <w:szCs w:val="20"/>
                <w:lang w:eastAsia="pl-PL"/>
              </w:rPr>
            </w:pPr>
          </w:p>
          <w:p w14:paraId="112CBA9F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>26%</w:t>
            </w:r>
          </w:p>
          <w:p w14:paraId="7C0023E0" w14:textId="77777777" w:rsidR="0096716F" w:rsidRPr="00CE056D" w:rsidRDefault="00CE056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E74B5" w:themeColor="accent1" w:themeShade="BF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 xml:space="preserve"> zarejestr</w:t>
            </w:r>
            <w:r w:rsidR="0096716F" w:rsidRPr="00CE056D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>.</w:t>
            </w:r>
          </w:p>
          <w:p w14:paraId="2C6D3878" w14:textId="77777777" w:rsidR="0096716F" w:rsidRPr="00DB2E47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E74B5" w:themeColor="accent1" w:themeShade="BF"/>
                <w:lang w:eastAsia="pl-PL"/>
              </w:rPr>
            </w:pPr>
          </w:p>
          <w:p w14:paraId="751C233D" w14:textId="77777777" w:rsidR="003E6497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 xml:space="preserve">46% </w:t>
            </w:r>
          </w:p>
          <w:p w14:paraId="5380DE95" w14:textId="77777777" w:rsidR="0096716F" w:rsidRPr="00944195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>wszczętych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B0D" w14:textId="77777777" w:rsidR="0096716F" w:rsidRPr="00CE056D" w:rsidRDefault="008F6529" w:rsidP="00482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2E74B5" w:themeColor="accent1" w:themeShade="BF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color w:val="2E74B5" w:themeColor="accent1" w:themeShade="BF"/>
                <w:lang w:eastAsia="pl-PL"/>
              </w:rPr>
              <w:t>1</w:t>
            </w:r>
            <w:r w:rsidR="0079317F" w:rsidRPr="00CE056D">
              <w:rPr>
                <w:rFonts w:ascii="Times New Roman" w:eastAsia="Times New Roman" w:hAnsi="Times New Roman"/>
                <w:b w:val="0"/>
                <w:color w:val="2E74B5" w:themeColor="accent1" w:themeShade="BF"/>
                <w:lang w:eastAsia="pl-PL"/>
              </w:rPr>
              <w:t>1</w:t>
            </w:r>
            <w:r w:rsidR="00F85040" w:rsidRPr="00CE056D">
              <w:rPr>
                <w:rFonts w:ascii="Times New Roman" w:eastAsia="Times New Roman" w:hAnsi="Times New Roman"/>
                <w:b w:val="0"/>
                <w:color w:val="2E74B5" w:themeColor="accent1" w:themeShade="BF"/>
                <w:lang w:eastAsia="pl-PL"/>
              </w:rPr>
              <w:t>93</w:t>
            </w:r>
          </w:p>
          <w:p w14:paraId="0930FAF0" w14:textId="77777777" w:rsidR="005E1AB1" w:rsidRDefault="005E1AB1" w:rsidP="00482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371778EB" w14:textId="77777777" w:rsidR="003E6497" w:rsidRPr="00976834" w:rsidRDefault="003E6497" w:rsidP="00482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</w:pPr>
            <w:r w:rsidRPr="00976834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2</w:t>
            </w:r>
            <w:r w:rsidR="00976834" w:rsidRPr="00976834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6</w:t>
            </w:r>
            <w:r w:rsidRPr="00976834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 xml:space="preserve">% </w:t>
            </w:r>
          </w:p>
          <w:p w14:paraId="1A869DE6" w14:textId="77777777" w:rsidR="005E1AB1" w:rsidRDefault="005E1AB1" w:rsidP="00482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  <w:r w:rsidRPr="00976834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zarejestr</w:t>
            </w:r>
            <w:r>
              <w:rPr>
                <w:rFonts w:ascii="Times New Roman" w:eastAsia="Times New Roman" w:hAnsi="Times New Roman"/>
                <w:b w:val="0"/>
                <w:i/>
                <w:color w:val="2E74B5" w:themeColor="accent1" w:themeShade="BF"/>
                <w:sz w:val="20"/>
                <w:szCs w:val="20"/>
                <w:lang w:eastAsia="pl-PL"/>
              </w:rPr>
              <w:t>.</w:t>
            </w:r>
          </w:p>
          <w:p w14:paraId="396441D1" w14:textId="77777777" w:rsidR="005E1AB1" w:rsidRDefault="005E1AB1" w:rsidP="00482B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</w:p>
          <w:p w14:paraId="563DD0C8" w14:textId="77777777" w:rsidR="003E6497" w:rsidRDefault="005E1AB1" w:rsidP="003E6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</w:pPr>
            <w:r w:rsidRPr="003713FF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4</w:t>
            </w:r>
            <w:r w:rsidR="003E6497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6</w:t>
            </w:r>
            <w:r w:rsidRPr="003713FF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%</w:t>
            </w:r>
          </w:p>
          <w:p w14:paraId="1C7F6B0A" w14:textId="77777777" w:rsidR="005E1AB1" w:rsidRPr="005E1AB1" w:rsidRDefault="005E1AB1" w:rsidP="003E6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  <w:r w:rsidRPr="003713FF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 xml:space="preserve"> wszczętych</w:t>
            </w:r>
          </w:p>
        </w:tc>
      </w:tr>
      <w:tr w:rsidR="0096716F" w14:paraId="18C97F17" w14:textId="77777777" w:rsidTr="00CE0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54ACCD20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 xml:space="preserve">Skierowane do sądu </w:t>
            </w:r>
          </w:p>
          <w:p w14:paraId="04461733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z aktem oskarżenia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F4B973" w14:textId="77777777" w:rsidR="0096716F" w:rsidRPr="00CE056D" w:rsidRDefault="0096716F" w:rsidP="00DB2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723</w:t>
            </w:r>
          </w:p>
          <w:p w14:paraId="3A7B33EA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3836842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24%</w:t>
            </w:r>
            <w:r w:rsidRPr="00CE056D">
              <w:rPr>
                <w:rFonts w:ascii="Times New Roman" w:eastAsia="Times New Roman" w:hAnsi="Times New Roman"/>
                <w:i/>
                <w:color w:val="0000FF"/>
                <w:sz w:val="20"/>
                <w:szCs w:val="20"/>
                <w:lang w:eastAsia="pl-PL"/>
              </w:rPr>
              <w:t xml:space="preserve"> </w:t>
            </w:r>
          </w:p>
          <w:p w14:paraId="03437410" w14:textId="77777777" w:rsidR="0096716F" w:rsidRPr="00CE056D" w:rsidRDefault="00CE056D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zarejestr</w:t>
            </w:r>
            <w:r w:rsidR="0096716F"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.</w:t>
            </w:r>
          </w:p>
          <w:p w14:paraId="4DC8333F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1462E2E4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39% </w:t>
            </w:r>
          </w:p>
          <w:p w14:paraId="30A6F7A1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wszczętych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BB2D" w14:textId="77777777" w:rsidR="0096716F" w:rsidRPr="00DB2E47" w:rsidRDefault="0096716F" w:rsidP="00DB2E4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1040</w:t>
            </w:r>
          </w:p>
          <w:p w14:paraId="35F75F1A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E08334C" w14:textId="77777777" w:rsidR="0096716F" w:rsidRPr="00DB2E47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21%</w:t>
            </w:r>
          </w:p>
          <w:p w14:paraId="4BA4D60E" w14:textId="77777777" w:rsidR="0096716F" w:rsidRPr="00DB2E47" w:rsidRDefault="00CE056D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zarejestr</w:t>
            </w:r>
            <w:r w:rsidR="0096716F"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.</w:t>
            </w:r>
          </w:p>
          <w:p w14:paraId="0DB4C336" w14:textId="77777777" w:rsidR="0096716F" w:rsidRPr="00DB2E47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6AB1A636" w14:textId="77777777" w:rsidR="0096716F" w:rsidRPr="00DB2E47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37%</w:t>
            </w:r>
          </w:p>
          <w:p w14:paraId="3C425D47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FF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wszczętych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49B4" w14:textId="77777777" w:rsidR="0096716F" w:rsidRDefault="0096716F" w:rsidP="00DB2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99</w:t>
            </w:r>
          </w:p>
          <w:p w14:paraId="21756139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14:paraId="2F1F9196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21%</w:t>
            </w:r>
          </w:p>
          <w:p w14:paraId="69210513" w14:textId="77777777" w:rsidR="0096716F" w:rsidRPr="00CE056D" w:rsidRDefault="00CE056D" w:rsidP="00861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zarejestr</w:t>
            </w:r>
            <w:r w:rsidR="0096716F"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.</w:t>
            </w:r>
          </w:p>
          <w:p w14:paraId="32CCA516" w14:textId="77777777" w:rsidR="0096716F" w:rsidRPr="00CE056D" w:rsidRDefault="0096716F" w:rsidP="00CC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6FE60825" w14:textId="77777777" w:rsidR="005E1AB1" w:rsidRPr="00CE056D" w:rsidRDefault="0096716F" w:rsidP="00DB2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37% </w:t>
            </w:r>
          </w:p>
          <w:p w14:paraId="66D35466" w14:textId="77777777" w:rsidR="0096716F" w:rsidRPr="00DB2E47" w:rsidRDefault="0096716F" w:rsidP="00DB2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wszczętych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A8B1" w14:textId="77777777" w:rsidR="0096716F" w:rsidRPr="00CE056D" w:rsidRDefault="00482BD5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107</w:t>
            </w:r>
            <w:r w:rsidR="00F85040" w:rsidRPr="00CE056D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6</w:t>
            </w:r>
          </w:p>
          <w:p w14:paraId="0EA96DC3" w14:textId="77777777" w:rsidR="005E1AB1" w:rsidRDefault="005E1AB1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14E4950E" w14:textId="77777777" w:rsidR="003E6497" w:rsidRDefault="003E6497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  <w:t xml:space="preserve">23,5% </w:t>
            </w:r>
          </w:p>
          <w:p w14:paraId="2036EAF1" w14:textId="77777777" w:rsidR="005E1AB1" w:rsidRDefault="005E1AB1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5E1AB1"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  <w:t>zarejestr</w:t>
            </w:r>
            <w:r w:rsidRPr="00CE056D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.</w:t>
            </w:r>
          </w:p>
          <w:p w14:paraId="75DFE382" w14:textId="77777777" w:rsidR="005E1AB1" w:rsidRDefault="005E1AB1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2927E8C4" w14:textId="77777777" w:rsidR="003E6497" w:rsidRDefault="003E6497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  <w:t>41,5%</w:t>
            </w:r>
          </w:p>
          <w:p w14:paraId="7B196876" w14:textId="77777777" w:rsidR="005E1AB1" w:rsidRPr="005E1AB1" w:rsidRDefault="005E1AB1" w:rsidP="00793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  <w:r w:rsidRPr="005E1AB1"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  <w:t>wszczętych</w:t>
            </w:r>
          </w:p>
        </w:tc>
      </w:tr>
      <w:tr w:rsidR="0096716F" w14:paraId="2927741E" w14:textId="77777777" w:rsidTr="00CE056D">
        <w:trPr>
          <w:trHeight w:val="1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051D5187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Orzeczenie kary bezwzględnego pozbawienia wolności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CD560C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C00000"/>
                <w:lang w:eastAsia="pl-PL"/>
              </w:rPr>
              <w:t>252</w:t>
            </w:r>
          </w:p>
          <w:p w14:paraId="706AF86D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52C96748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35%</w:t>
            </w:r>
            <w:r w:rsidRPr="00CE056D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138C0E66" w14:textId="77777777" w:rsidR="0096716F" w:rsidRPr="00CE056D" w:rsidRDefault="0096716F" w:rsidP="00CC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skierowanych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F57" w14:textId="77777777" w:rsidR="0096716F" w:rsidRPr="00CE056D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lang w:eastAsia="pl-PL"/>
              </w:rPr>
              <w:t>259</w:t>
            </w:r>
          </w:p>
          <w:p w14:paraId="4EEC46F6" w14:textId="77777777" w:rsidR="0096716F" w:rsidRPr="00CE056D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596B3D08" w14:textId="77777777" w:rsidR="0096716F" w:rsidRPr="00CE056D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25%</w:t>
            </w:r>
          </w:p>
          <w:p w14:paraId="02114ACE" w14:textId="77777777" w:rsidR="0096716F" w:rsidRPr="00CE056D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skierowanych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6DB7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242</w:t>
            </w:r>
          </w:p>
          <w:p w14:paraId="09D0FE1F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31B1A063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24% </w:t>
            </w:r>
          </w:p>
          <w:p w14:paraId="0662C77E" w14:textId="77777777" w:rsidR="0096716F" w:rsidRPr="00CE056D" w:rsidRDefault="0096716F" w:rsidP="00861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skierowanych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D1DE" w14:textId="77777777" w:rsidR="0096716F" w:rsidRPr="00CE056D" w:rsidRDefault="003E22C6" w:rsidP="00D9670D">
            <w:pPr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2</w:t>
            </w:r>
            <w:r w:rsidR="00460A6E" w:rsidRPr="00CE056D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54</w:t>
            </w:r>
          </w:p>
          <w:p w14:paraId="0CFEE1C1" w14:textId="77777777" w:rsidR="005E1AB1" w:rsidRPr="00CE056D" w:rsidRDefault="005E1AB1" w:rsidP="00976834">
            <w:pPr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2</w:t>
            </w:r>
            <w:r w:rsidR="00976834" w:rsidRPr="00CE056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3,6</w:t>
            </w:r>
            <w:r w:rsidRPr="00CE056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% skierowanych</w:t>
            </w:r>
          </w:p>
        </w:tc>
      </w:tr>
      <w:tr w:rsidR="0096716F" w14:paraId="6D7312DD" w14:textId="77777777" w:rsidTr="00CE0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699E75EB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lastRenderedPageBreak/>
              <w:t xml:space="preserve">Warunkowe zawieszenie wykonania kary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1E9C19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502</w:t>
            </w:r>
          </w:p>
          <w:p w14:paraId="54576238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375FD0FE" w14:textId="77777777" w:rsidR="0096716F" w:rsidRPr="00DB2E47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69% </w:t>
            </w:r>
          </w:p>
          <w:p w14:paraId="71E16129" w14:textId="77777777" w:rsidR="0096716F" w:rsidRDefault="0096716F" w:rsidP="00CC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skierowanych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4745" w14:textId="77777777" w:rsidR="0096716F" w:rsidRPr="008617E2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2F5496" w:themeColor="accent5" w:themeShade="BF"/>
                <w:sz w:val="20"/>
                <w:szCs w:val="20"/>
                <w:lang w:eastAsia="pl-PL"/>
              </w:rPr>
            </w:pPr>
            <w:r w:rsidRPr="008617E2">
              <w:rPr>
                <w:rFonts w:ascii="Times New Roman" w:eastAsia="Times New Roman" w:hAnsi="Times New Roman"/>
                <w:color w:val="2F5496" w:themeColor="accent5" w:themeShade="BF"/>
                <w:sz w:val="20"/>
                <w:szCs w:val="20"/>
                <w:lang w:eastAsia="pl-PL"/>
              </w:rPr>
              <w:t>483</w:t>
            </w:r>
          </w:p>
          <w:p w14:paraId="72101920" w14:textId="77777777" w:rsidR="0096716F" w:rsidRPr="008617E2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EA0D297" w14:textId="77777777" w:rsidR="0096716F" w:rsidRPr="00DB2E47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46%</w:t>
            </w:r>
          </w:p>
          <w:p w14:paraId="2ABBCF56" w14:textId="77777777" w:rsidR="0096716F" w:rsidRPr="008617E2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0000FF"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skierowanych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E00D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441</w:t>
            </w:r>
          </w:p>
          <w:p w14:paraId="695902F9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14:paraId="16D409C4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F5496" w:themeColor="accent5" w:themeShade="BF"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color w:val="2F5496" w:themeColor="accent5" w:themeShade="BF"/>
                <w:sz w:val="20"/>
                <w:szCs w:val="20"/>
                <w:lang w:eastAsia="pl-PL"/>
              </w:rPr>
              <w:t>44%</w:t>
            </w:r>
          </w:p>
          <w:p w14:paraId="5F875F9F" w14:textId="77777777" w:rsidR="0096716F" w:rsidRDefault="0096716F" w:rsidP="00861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color w:val="2F5496" w:themeColor="accent5" w:themeShade="BF"/>
                <w:sz w:val="20"/>
                <w:szCs w:val="20"/>
                <w:lang w:eastAsia="pl-PL"/>
              </w:rPr>
              <w:t>skierowanych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322C" w14:textId="77777777" w:rsidR="0096716F" w:rsidRPr="00CE056D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463</w:t>
            </w:r>
          </w:p>
          <w:p w14:paraId="3CCDB2E7" w14:textId="77777777" w:rsidR="005E1AB1" w:rsidRDefault="005E1AB1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3A55177E" w14:textId="77777777" w:rsidR="005E1AB1" w:rsidRPr="005E1AB1" w:rsidRDefault="005E1AB1" w:rsidP="00976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2F5496" w:themeColor="accent5" w:themeShade="BF"/>
                <w:sz w:val="20"/>
                <w:szCs w:val="20"/>
                <w:lang w:eastAsia="pl-PL"/>
              </w:rPr>
            </w:pPr>
            <w:r w:rsidRPr="00976834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4</w:t>
            </w:r>
            <w:r w:rsidR="00976834" w:rsidRPr="00976834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3</w:t>
            </w:r>
            <w:r w:rsidRPr="00976834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% skierowanych</w:t>
            </w:r>
          </w:p>
        </w:tc>
      </w:tr>
      <w:tr w:rsidR="0096716F" w14:paraId="3A46865D" w14:textId="77777777" w:rsidTr="00CE056D">
        <w:trPr>
          <w:trHeight w:val="29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il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</w:tcPr>
          <w:p w14:paraId="72A79D2C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Zakaz zbliżania się do osób, miejsc</w:t>
            </w:r>
          </w:p>
          <w:p w14:paraId="2345889D" w14:textId="77777777" w:rsidR="0096716F" w:rsidRDefault="0096716F" w:rsidP="00452F1B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14:paraId="3D96AA9B" w14:textId="77777777" w:rsidR="0096716F" w:rsidRDefault="0096716F" w:rsidP="00452F1B">
            <w:pPr>
              <w:spacing w:after="0" w:line="240" w:lineRule="auto"/>
              <w:ind w:left="18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581BBF4B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3B8688EC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nil"/>
              <w:bottom w:val="single" w:sz="4" w:space="0" w:color="auto"/>
            </w:tcBorders>
          </w:tcPr>
          <w:p w14:paraId="333F960F" w14:textId="77777777" w:rsidR="0096716F" w:rsidRDefault="0096716F" w:rsidP="00E47416">
            <w:pPr>
              <w:spacing w:after="0" w:line="240" w:lineRule="auto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14:paraId="296C8C80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14:paraId="4456D62D" w14:textId="77777777" w:rsidR="00F025FB" w:rsidRDefault="00F025FB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14:paraId="526367B8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88</w:t>
            </w:r>
          </w:p>
          <w:p w14:paraId="4A8EE2D9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6A172F9" w14:textId="77777777" w:rsidR="0096716F" w:rsidRPr="00DB2E47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12% </w:t>
            </w: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br/>
              <w:t>skierowanych</w:t>
            </w:r>
          </w:p>
          <w:p w14:paraId="5AC4B9FC" w14:textId="77777777" w:rsidR="0096716F" w:rsidRPr="00DB2E47" w:rsidRDefault="0096716F" w:rsidP="00E4741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C00000"/>
                <w:lang w:eastAsia="pl-PL"/>
              </w:rPr>
            </w:pPr>
          </w:p>
          <w:p w14:paraId="481FD83B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106</w:t>
            </w:r>
          </w:p>
          <w:p w14:paraId="08B7278E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75751713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21%</w:t>
            </w:r>
          </w:p>
          <w:p w14:paraId="28031F5A" w14:textId="77777777" w:rsidR="0096716F" w:rsidRPr="00DB2E47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war. zaw. wykon. kary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AD68575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32CA911A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202D63BF" w14:textId="77777777" w:rsidR="00F025FB" w:rsidRDefault="00F025FB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08584CF0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219</w:t>
            </w:r>
          </w:p>
          <w:p w14:paraId="3E8C4FA8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27D8A9EA" w14:textId="77777777" w:rsidR="0096716F" w:rsidRPr="00DB2E47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21%</w:t>
            </w:r>
          </w:p>
          <w:p w14:paraId="3DFB2D3B" w14:textId="77777777" w:rsidR="0096716F" w:rsidRPr="00DB2E47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skierowanych</w:t>
            </w:r>
          </w:p>
          <w:p w14:paraId="68030540" w14:textId="77777777" w:rsidR="0096716F" w:rsidRPr="008617E2" w:rsidRDefault="0096716F" w:rsidP="00E4741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pl-PL"/>
              </w:rPr>
            </w:pPr>
          </w:p>
          <w:p w14:paraId="56ED59C4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120</w:t>
            </w:r>
          </w:p>
          <w:p w14:paraId="6A999528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20FC2162" w14:textId="77777777" w:rsidR="0096716F" w:rsidRPr="00DB2E47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25%</w:t>
            </w:r>
          </w:p>
          <w:p w14:paraId="03997E21" w14:textId="77777777" w:rsidR="0096716F" w:rsidRPr="00DB2E47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war. zaw.</w:t>
            </w:r>
          </w:p>
          <w:p w14:paraId="32885D14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wykon.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9EBC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06415D4E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14A525FF" w14:textId="77777777" w:rsidR="00F025FB" w:rsidRDefault="00F025FB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1EAF6501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138</w:t>
            </w:r>
          </w:p>
          <w:p w14:paraId="49C2A823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4BB91936" w14:textId="77777777" w:rsidR="0096716F" w:rsidRPr="0080674C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  <w:r w:rsidRPr="0080674C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>13%</w:t>
            </w:r>
          </w:p>
          <w:p w14:paraId="170905EF" w14:textId="77777777" w:rsidR="0096716F" w:rsidRPr="0080674C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  <w:r w:rsidRPr="0080674C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 xml:space="preserve"> skierowanych</w:t>
            </w:r>
          </w:p>
          <w:p w14:paraId="50356915" w14:textId="77777777" w:rsidR="0096716F" w:rsidRPr="008617E2" w:rsidRDefault="0096716F" w:rsidP="00E474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C00000"/>
                <w:sz w:val="20"/>
                <w:szCs w:val="20"/>
                <w:lang w:eastAsia="pl-PL"/>
              </w:rPr>
            </w:pPr>
          </w:p>
          <w:p w14:paraId="2C0D1A81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379</w:t>
            </w:r>
          </w:p>
          <w:p w14:paraId="0DBE9278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6305C3A2" w14:textId="77777777" w:rsidR="0096716F" w:rsidRPr="00DB2E47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  <w:t xml:space="preserve">86% </w:t>
            </w:r>
          </w:p>
          <w:p w14:paraId="6F2F06F9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DB2E47"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  <w:t>war. zaw. wykon. 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7896" w14:textId="77777777" w:rsidR="00460A6E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70BE15B0" w14:textId="77777777" w:rsidR="00B04BA4" w:rsidRDefault="00B04BA4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4753033D" w14:textId="77777777" w:rsidR="00F025FB" w:rsidRDefault="00F025FB" w:rsidP="00B0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56B01034" w14:textId="77777777" w:rsidR="00460A6E" w:rsidRPr="00CE056D" w:rsidRDefault="00F85040" w:rsidP="00B0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175</w:t>
            </w:r>
          </w:p>
          <w:p w14:paraId="3B6A7AF3" w14:textId="77777777" w:rsidR="0080674C" w:rsidRDefault="0080674C" w:rsidP="00B0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7EFB90DE" w14:textId="77777777" w:rsidR="0080674C" w:rsidRPr="00CE056D" w:rsidRDefault="00877D9D" w:rsidP="00B04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  <w:t>16</w:t>
            </w:r>
            <w:r w:rsidR="0080674C" w:rsidRPr="00CE056D"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  <w:t xml:space="preserve">% </w:t>
            </w:r>
            <w:r w:rsidR="00CE056D"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  <w:t xml:space="preserve">  </w:t>
            </w:r>
            <w:r w:rsidR="0080674C" w:rsidRPr="00CE056D"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  <w:t>skierowanych</w:t>
            </w:r>
          </w:p>
          <w:p w14:paraId="13F197A0" w14:textId="77777777" w:rsidR="00B04BA4" w:rsidRDefault="00B04BA4" w:rsidP="00B04BA4">
            <w:pPr>
              <w:spacing w:after="0" w:line="240" w:lineRule="auto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36529C15" w14:textId="77777777" w:rsidR="0096716F" w:rsidRPr="00CE056D" w:rsidRDefault="0080674C" w:rsidP="0037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color w:val="0070C0"/>
                <w:lang w:eastAsia="pl-PL"/>
              </w:rPr>
              <w:t>121</w:t>
            </w:r>
          </w:p>
          <w:p w14:paraId="1A3AABFF" w14:textId="77777777" w:rsidR="0080674C" w:rsidRPr="003713FF" w:rsidRDefault="0080674C" w:rsidP="00371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</w:p>
          <w:p w14:paraId="57E50B5C" w14:textId="77777777" w:rsidR="00CE056D" w:rsidRDefault="0080674C" w:rsidP="00F02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</w:pPr>
            <w:r w:rsidRPr="003713FF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 xml:space="preserve">26% </w:t>
            </w:r>
          </w:p>
          <w:p w14:paraId="08F1AB55" w14:textId="77777777" w:rsidR="00460A6E" w:rsidRPr="00F025FB" w:rsidRDefault="0080674C" w:rsidP="00F02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</w:pPr>
            <w:r w:rsidRPr="003713FF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war.</w:t>
            </w:r>
            <w:r w:rsidR="00CE056D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3713FF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zaw.</w:t>
            </w:r>
            <w:r w:rsidR="00CE056D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3713FF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wyk</w:t>
            </w:r>
            <w:r w:rsidR="00CE056D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on</w:t>
            </w:r>
            <w:r w:rsidRPr="003713FF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.    kary</w:t>
            </w:r>
          </w:p>
        </w:tc>
      </w:tr>
      <w:tr w:rsidR="0096716F" w14:paraId="7C434F9D" w14:textId="77777777" w:rsidTr="00CE0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</w:tcPr>
          <w:p w14:paraId="3E9D7740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Nakaz opuszczenia lokalu</w:t>
            </w:r>
          </w:p>
          <w:p w14:paraId="39F4A772" w14:textId="77777777" w:rsidR="0096716F" w:rsidRDefault="0096716F" w:rsidP="00452F1B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14:paraId="79C8880B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1D1800B7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3CE0238E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DC0C577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14:paraId="67645FFD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14:paraId="10C34D32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14:paraId="2F753A4D" w14:textId="77777777" w:rsidR="0096716F" w:rsidRPr="00E47416" w:rsidRDefault="0096716F" w:rsidP="00F025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126</w:t>
            </w:r>
          </w:p>
          <w:p w14:paraId="3F4A6C39" w14:textId="77777777" w:rsidR="0080674C" w:rsidRDefault="0080674C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</w:pPr>
          </w:p>
          <w:p w14:paraId="25268ECA" w14:textId="77777777" w:rsidR="0096716F" w:rsidRPr="00090328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17%</w:t>
            </w:r>
            <w:r w:rsidRPr="00090328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090328"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pl-PL"/>
              </w:rPr>
              <w:br/>
            </w: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skierowanych</w:t>
            </w:r>
          </w:p>
          <w:p w14:paraId="5340AB2E" w14:textId="77777777" w:rsidR="0096716F" w:rsidRDefault="0096716F" w:rsidP="00E47416">
            <w:pPr>
              <w:spacing w:after="0" w:line="240" w:lineRule="auto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</w:p>
          <w:p w14:paraId="72F3EEB5" w14:textId="77777777" w:rsidR="0096716F" w:rsidRDefault="0096716F" w:rsidP="00DA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</w:pPr>
            <w:r>
              <w:rPr>
                <w:rFonts w:ascii="Times New Roman" w:eastAsia="Times New Roman" w:hAnsi="Times New Roman"/>
                <w:color w:val="2F5496" w:themeColor="accent5" w:themeShade="BF"/>
                <w:lang w:eastAsia="pl-PL"/>
              </w:rPr>
              <w:t>58</w:t>
            </w:r>
          </w:p>
          <w:p w14:paraId="13197E48" w14:textId="77777777" w:rsidR="0080674C" w:rsidRDefault="0080674C" w:rsidP="00CC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F5496" w:themeColor="accent5" w:themeShade="BF"/>
                <w:sz w:val="20"/>
                <w:szCs w:val="20"/>
                <w:lang w:eastAsia="pl-PL"/>
              </w:rPr>
            </w:pPr>
          </w:p>
          <w:p w14:paraId="540E529E" w14:textId="77777777" w:rsidR="0096716F" w:rsidRPr="00090328" w:rsidRDefault="0096716F" w:rsidP="00CC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12%  </w:t>
            </w: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br/>
              <w:t xml:space="preserve">war. zaw. </w:t>
            </w:r>
          </w:p>
          <w:p w14:paraId="448455A9" w14:textId="77777777" w:rsidR="0096716F" w:rsidRPr="00DA2879" w:rsidRDefault="0096716F" w:rsidP="00CC7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wykon. kary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FB34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096FC652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2017F5C2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523BCF45" w14:textId="77777777" w:rsidR="0096716F" w:rsidRPr="00E47416" w:rsidRDefault="0096716F" w:rsidP="00E4741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241</w:t>
            </w:r>
          </w:p>
          <w:p w14:paraId="5B8B61F5" w14:textId="77777777" w:rsidR="0080674C" w:rsidRDefault="0080674C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0D39D052" w14:textId="77777777" w:rsidR="0096716F" w:rsidRPr="00090328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23%</w:t>
            </w: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br/>
              <w:t>skierowanych</w:t>
            </w:r>
          </w:p>
          <w:p w14:paraId="7DF984DF" w14:textId="77777777" w:rsidR="0096716F" w:rsidRPr="00090328" w:rsidRDefault="0096716F" w:rsidP="00E4741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color w:val="C00000"/>
                <w:lang w:eastAsia="pl-PL"/>
              </w:rPr>
            </w:pPr>
          </w:p>
          <w:p w14:paraId="686B49DB" w14:textId="77777777" w:rsidR="0096716F" w:rsidRPr="00DA2879" w:rsidRDefault="0096716F" w:rsidP="00DA287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124</w:t>
            </w:r>
          </w:p>
          <w:p w14:paraId="76FD57A8" w14:textId="77777777" w:rsidR="0080674C" w:rsidRDefault="0080674C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7018C6F5" w14:textId="77777777" w:rsidR="0096716F" w:rsidRPr="00090328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25%</w:t>
            </w:r>
          </w:p>
          <w:p w14:paraId="019599D2" w14:textId="77777777" w:rsidR="0096716F" w:rsidRPr="00090328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war. zaw.</w:t>
            </w:r>
          </w:p>
          <w:p w14:paraId="633AC7A8" w14:textId="77777777" w:rsidR="0096716F" w:rsidRDefault="0096716F" w:rsidP="00452F1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wykon.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4FA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66D0B42B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6F9CBE4B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6B3D39EE" w14:textId="77777777" w:rsidR="0096716F" w:rsidRDefault="0096716F" w:rsidP="00E4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138</w:t>
            </w:r>
          </w:p>
          <w:p w14:paraId="26E454E0" w14:textId="77777777" w:rsidR="0080674C" w:rsidRDefault="0080674C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</w:p>
          <w:p w14:paraId="2098E121" w14:textId="77777777" w:rsidR="0096716F" w:rsidRPr="0080674C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  <w:r w:rsidRPr="0080674C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>14%</w:t>
            </w:r>
          </w:p>
          <w:p w14:paraId="24017AF8" w14:textId="77777777" w:rsidR="0096716F" w:rsidRPr="00090328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  <w:r w:rsidRPr="0080674C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 xml:space="preserve"> skierowan</w:t>
            </w:r>
            <w:r w:rsidRPr="00090328">
              <w:rPr>
                <w:rFonts w:ascii="Times New Roman" w:eastAsia="Times New Roman" w:hAnsi="Times New Roman"/>
                <w:b/>
                <w:i/>
                <w:color w:val="2E74B5" w:themeColor="accent1" w:themeShade="BF"/>
                <w:sz w:val="20"/>
                <w:szCs w:val="20"/>
                <w:lang w:eastAsia="pl-PL"/>
              </w:rPr>
              <w:t>.</w:t>
            </w:r>
          </w:p>
          <w:p w14:paraId="67D7369C" w14:textId="77777777" w:rsidR="0096716F" w:rsidRPr="00DA2879" w:rsidRDefault="0096716F" w:rsidP="00E4741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E74B5" w:themeColor="accent1" w:themeShade="BF"/>
                <w:sz w:val="20"/>
                <w:szCs w:val="20"/>
                <w:lang w:eastAsia="pl-PL"/>
              </w:rPr>
            </w:pPr>
          </w:p>
          <w:p w14:paraId="4656F98E" w14:textId="77777777" w:rsidR="0096716F" w:rsidRDefault="0096716F" w:rsidP="00DA28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  <w:r w:rsidRPr="009D5412"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  <w:t>98</w:t>
            </w:r>
          </w:p>
          <w:p w14:paraId="11B0923B" w14:textId="77777777" w:rsidR="0080674C" w:rsidRDefault="0080674C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</w:p>
          <w:p w14:paraId="3DE6AC83" w14:textId="77777777" w:rsidR="0096716F" w:rsidRPr="00090328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 xml:space="preserve">22% </w:t>
            </w:r>
          </w:p>
          <w:p w14:paraId="5574F794" w14:textId="77777777" w:rsidR="0096716F" w:rsidRDefault="0096716F" w:rsidP="00CE0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 xml:space="preserve">war. zaw. </w:t>
            </w:r>
            <w:r w:rsidR="00CE056D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 xml:space="preserve">              </w:t>
            </w:r>
            <w:r w:rsidRPr="00090328">
              <w:rPr>
                <w:rFonts w:ascii="Times New Roman" w:eastAsia="Times New Roman" w:hAnsi="Times New Roman"/>
                <w:i/>
                <w:color w:val="2E74B5" w:themeColor="accent1" w:themeShade="BF"/>
                <w:sz w:val="20"/>
                <w:szCs w:val="20"/>
                <w:lang w:eastAsia="pl-PL"/>
              </w:rPr>
              <w:t>wykon. 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C861" w14:textId="77777777" w:rsidR="00460A6E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66F5DC05" w14:textId="77777777" w:rsidR="00460A6E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0106A129" w14:textId="77777777" w:rsidR="00B04BA4" w:rsidRDefault="00B04BA4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7661573E" w14:textId="77777777" w:rsidR="00460A6E" w:rsidRPr="00CE056D" w:rsidRDefault="00482BD5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lang w:eastAsia="pl-PL"/>
              </w:rPr>
              <w:t>137</w:t>
            </w:r>
          </w:p>
          <w:p w14:paraId="0F5CCBF4" w14:textId="77777777" w:rsidR="0080674C" w:rsidRDefault="0080674C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76091A57" w14:textId="77777777" w:rsidR="0080674C" w:rsidRPr="00877D9D" w:rsidRDefault="0080674C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</w:pPr>
            <w:r w:rsidRPr="00877D9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1</w:t>
            </w:r>
            <w:r w:rsidR="00877D9D" w:rsidRPr="00877D9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3</w:t>
            </w:r>
            <w:r w:rsidRPr="00877D9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 xml:space="preserve">% </w:t>
            </w:r>
          </w:p>
          <w:p w14:paraId="56447F7A" w14:textId="77777777" w:rsidR="0080674C" w:rsidRPr="0080674C" w:rsidRDefault="0080674C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</w:pPr>
            <w:r w:rsidRPr="00877D9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skierowan</w:t>
            </w:r>
            <w:r w:rsidRPr="0080674C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.</w:t>
            </w:r>
          </w:p>
          <w:p w14:paraId="1CDB5F89" w14:textId="77777777" w:rsidR="00460A6E" w:rsidRDefault="00460A6E" w:rsidP="00B04BA4">
            <w:pPr>
              <w:spacing w:after="0" w:line="240" w:lineRule="auto"/>
              <w:rPr>
                <w:rFonts w:ascii="Times New Roman" w:eastAsia="Times New Roman" w:hAnsi="Times New Roman"/>
                <w:color w:val="2E74B5" w:themeColor="accent1" w:themeShade="BF"/>
                <w:lang w:eastAsia="pl-PL"/>
              </w:rPr>
            </w:pPr>
          </w:p>
          <w:p w14:paraId="26ECDA0C" w14:textId="77777777" w:rsidR="0096716F" w:rsidRPr="00CE056D" w:rsidRDefault="0080674C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111</w:t>
            </w:r>
          </w:p>
          <w:p w14:paraId="6775B894" w14:textId="77777777" w:rsidR="0080674C" w:rsidRPr="00644458" w:rsidRDefault="0080674C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pl-PL"/>
              </w:rPr>
            </w:pPr>
          </w:p>
          <w:p w14:paraId="2A36E4C7" w14:textId="77777777" w:rsidR="00644458" w:rsidRPr="00877D9D" w:rsidRDefault="00644458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</w:pPr>
            <w:r w:rsidRPr="00877D9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 xml:space="preserve">24% </w:t>
            </w:r>
          </w:p>
          <w:p w14:paraId="16F3660F" w14:textId="77777777" w:rsidR="00644458" w:rsidRPr="00877D9D" w:rsidRDefault="00644458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</w:pPr>
            <w:r w:rsidRPr="00877D9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war.zaw.</w:t>
            </w:r>
          </w:p>
          <w:p w14:paraId="129F1708" w14:textId="77777777" w:rsidR="0080674C" w:rsidRPr="00644458" w:rsidRDefault="00644458" w:rsidP="006444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2E74B5" w:themeColor="accent1" w:themeShade="BF"/>
                <w:sz w:val="20"/>
                <w:szCs w:val="20"/>
                <w:lang w:eastAsia="pl-PL"/>
              </w:rPr>
            </w:pPr>
            <w:r w:rsidRPr="00877D9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wyk.</w:t>
            </w:r>
            <w:r w:rsidR="00CE056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 xml:space="preserve"> </w:t>
            </w:r>
            <w:r w:rsidRPr="00877D9D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  <w:t>kary</w:t>
            </w:r>
          </w:p>
        </w:tc>
      </w:tr>
      <w:tr w:rsidR="0096716F" w14:paraId="009E0C2F" w14:textId="77777777" w:rsidTr="00CE056D">
        <w:trPr>
          <w:trHeight w:val="29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</w:tcPr>
          <w:p w14:paraId="3D5245B4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Udział w progr.kor.-eduk. dla osób stos. przemoc</w:t>
            </w:r>
          </w:p>
          <w:p w14:paraId="1848D40C" w14:textId="77777777" w:rsidR="0096716F" w:rsidRDefault="0096716F" w:rsidP="00452F1B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14:paraId="3CFB990A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1B2AF5D1" w14:textId="77777777" w:rsidR="00644458" w:rsidRDefault="00644458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5A251CF4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CD4A829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65441FD5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018620A6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119F33DC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</w:p>
          <w:p w14:paraId="23953134" w14:textId="77777777" w:rsidR="0096716F" w:rsidRPr="00E47416" w:rsidRDefault="0096716F" w:rsidP="00E4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9</w:t>
            </w:r>
          </w:p>
          <w:p w14:paraId="2D8D524C" w14:textId="77777777" w:rsidR="00644458" w:rsidRDefault="00644458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219B0ADC" w14:textId="77777777" w:rsidR="0096716F" w:rsidRPr="00090328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1,2% </w:t>
            </w: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br/>
              <w:t>skierowanych</w:t>
            </w:r>
          </w:p>
          <w:p w14:paraId="53FC6290" w14:textId="77777777" w:rsidR="0096716F" w:rsidRPr="00DA2879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45E1F32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61</w:t>
            </w:r>
          </w:p>
          <w:p w14:paraId="79DF7A1B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0D5C5FD0" w14:textId="77777777" w:rsidR="0096716F" w:rsidRPr="00CE056D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05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12%</w:t>
            </w:r>
          </w:p>
          <w:p w14:paraId="2BD467BC" w14:textId="77777777" w:rsidR="0096716F" w:rsidRPr="00090328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war. zaw.</w:t>
            </w:r>
          </w:p>
          <w:p w14:paraId="0E9C617B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wykon. kary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86B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5ED0C534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0A2A4EE9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1421ED28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7493C6F5" w14:textId="77777777" w:rsidR="0096716F" w:rsidRDefault="0096716F" w:rsidP="00E4741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9</w:t>
            </w:r>
          </w:p>
          <w:p w14:paraId="6444A461" w14:textId="77777777" w:rsidR="00644458" w:rsidRDefault="00644458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</w:p>
          <w:p w14:paraId="38631559" w14:textId="77777777" w:rsidR="0096716F" w:rsidRPr="00090328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0,86%</w:t>
            </w:r>
          </w:p>
          <w:p w14:paraId="4C36D7B0" w14:textId="77777777" w:rsidR="0096716F" w:rsidRPr="00DA2879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skierowanych</w:t>
            </w:r>
          </w:p>
          <w:p w14:paraId="6EFD6B67" w14:textId="77777777" w:rsidR="0096716F" w:rsidRPr="00DA2879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</w:p>
          <w:p w14:paraId="0B0E40E9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>
              <w:rPr>
                <w:rFonts w:ascii="Times New Roman" w:eastAsia="Times New Roman" w:hAnsi="Times New Roman"/>
                <w:color w:val="C00000"/>
                <w:lang w:eastAsia="pl-PL"/>
              </w:rPr>
              <w:t>76</w:t>
            </w:r>
          </w:p>
          <w:p w14:paraId="3CDCF31A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</w:p>
          <w:p w14:paraId="0366F8BA" w14:textId="77777777" w:rsidR="0096716F" w:rsidRPr="00090328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16%</w:t>
            </w:r>
          </w:p>
          <w:p w14:paraId="2060A79A" w14:textId="77777777" w:rsidR="0096716F" w:rsidRPr="00090328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war. zaw.</w:t>
            </w:r>
          </w:p>
          <w:p w14:paraId="370A82FB" w14:textId="77777777" w:rsidR="0096716F" w:rsidRDefault="0096716F" w:rsidP="00452F1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wykon. kary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AE54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70DF8981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4AAB1485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203F197F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2FC1D52F" w14:textId="77777777" w:rsidR="0096716F" w:rsidRPr="00521FEE" w:rsidRDefault="0096716F" w:rsidP="00E47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  <w:r w:rsidRPr="00521FEE">
              <w:rPr>
                <w:rFonts w:ascii="Times New Roman" w:eastAsia="Times New Roman" w:hAnsi="Times New Roman"/>
                <w:color w:val="C00000"/>
                <w:lang w:eastAsia="pl-PL"/>
              </w:rPr>
              <w:t>34</w:t>
            </w:r>
          </w:p>
          <w:p w14:paraId="3A1C40D2" w14:textId="77777777" w:rsidR="00644458" w:rsidRDefault="00644458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</w:pPr>
          </w:p>
          <w:p w14:paraId="68EF7C79" w14:textId="77777777" w:rsidR="0096716F" w:rsidRPr="00090328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  <w:t>3,4 %</w:t>
            </w:r>
          </w:p>
          <w:p w14:paraId="46871309" w14:textId="77777777" w:rsidR="0096716F" w:rsidRPr="00DA2879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color w:val="C00000"/>
                <w:sz w:val="20"/>
                <w:szCs w:val="20"/>
                <w:lang w:eastAsia="pl-PL"/>
              </w:rPr>
              <w:t>skierowanych</w:t>
            </w:r>
          </w:p>
          <w:p w14:paraId="46F21B62" w14:textId="77777777" w:rsidR="0096716F" w:rsidRPr="00DA2879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11153A5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78</w:t>
            </w:r>
          </w:p>
          <w:p w14:paraId="20C2C100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  <w:p w14:paraId="6A72F197" w14:textId="77777777" w:rsidR="0096716F" w:rsidRPr="00090328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17,6%</w:t>
            </w:r>
          </w:p>
          <w:p w14:paraId="56AB30D4" w14:textId="77777777" w:rsidR="0096716F" w:rsidRDefault="0096716F" w:rsidP="00CE05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war. zaw. </w:t>
            </w:r>
            <w:r w:rsidR="00CE056D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 xml:space="preserve">             </w:t>
            </w:r>
            <w:r w:rsidRPr="00090328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wykon. kary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257" w14:textId="77777777" w:rsidR="00460A6E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5B9B179B" w14:textId="77777777" w:rsidR="00460A6E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67E57165" w14:textId="77777777" w:rsidR="00460A6E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683C1E0F" w14:textId="77777777" w:rsidR="00460A6E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655A14A4" w14:textId="77777777" w:rsidR="00460A6E" w:rsidRPr="004E4C73" w:rsidRDefault="00482BD5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sz w:val="20"/>
                <w:szCs w:val="20"/>
                <w:lang w:eastAsia="pl-PL"/>
              </w:rPr>
            </w:pPr>
            <w:r w:rsidRPr="004E4C73">
              <w:rPr>
                <w:rFonts w:ascii="Times New Roman" w:eastAsia="Times New Roman" w:hAnsi="Times New Roman"/>
                <w:b w:val="0"/>
                <w:color w:val="0070C0"/>
                <w:sz w:val="20"/>
                <w:szCs w:val="20"/>
                <w:lang w:eastAsia="pl-PL"/>
              </w:rPr>
              <w:t>29</w:t>
            </w:r>
          </w:p>
          <w:p w14:paraId="4BD6C6B2" w14:textId="77777777" w:rsidR="00644458" w:rsidRDefault="00644458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0070C0"/>
                <w:lang w:eastAsia="pl-PL"/>
              </w:rPr>
            </w:pPr>
          </w:p>
          <w:p w14:paraId="099182D1" w14:textId="77777777" w:rsidR="00644458" w:rsidRDefault="00644458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0070C0"/>
                <w:lang w:eastAsia="pl-PL"/>
              </w:rPr>
            </w:pPr>
            <w:r w:rsidRPr="00644458">
              <w:rPr>
                <w:rFonts w:ascii="Times New Roman" w:eastAsia="Times New Roman" w:hAnsi="Times New Roman"/>
                <w:b w:val="0"/>
                <w:i/>
                <w:color w:val="0070C0"/>
                <w:lang w:eastAsia="pl-PL"/>
              </w:rPr>
              <w:t>2,</w:t>
            </w:r>
            <w:r w:rsidR="00877D9D">
              <w:rPr>
                <w:rFonts w:ascii="Times New Roman" w:eastAsia="Times New Roman" w:hAnsi="Times New Roman"/>
                <w:b w:val="0"/>
                <w:i/>
                <w:color w:val="0070C0"/>
                <w:lang w:eastAsia="pl-PL"/>
              </w:rPr>
              <w:t>6</w:t>
            </w:r>
            <w:r w:rsidRPr="00644458">
              <w:rPr>
                <w:rFonts w:ascii="Times New Roman" w:eastAsia="Times New Roman" w:hAnsi="Times New Roman"/>
                <w:b w:val="0"/>
                <w:i/>
                <w:color w:val="0070C0"/>
                <w:lang w:eastAsia="pl-PL"/>
              </w:rPr>
              <w:t xml:space="preserve">% </w:t>
            </w:r>
          </w:p>
          <w:p w14:paraId="2E5451D6" w14:textId="77777777" w:rsidR="00644458" w:rsidRPr="00D9670D" w:rsidRDefault="00644458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lang w:eastAsia="pl-PL"/>
              </w:rPr>
            </w:pPr>
            <w:r w:rsidRPr="00644458">
              <w:rPr>
                <w:rFonts w:ascii="Times New Roman" w:eastAsia="Times New Roman" w:hAnsi="Times New Roman"/>
                <w:b w:val="0"/>
                <w:i/>
                <w:color w:val="0070C0"/>
                <w:lang w:eastAsia="pl-PL"/>
              </w:rPr>
              <w:t>skierow</w:t>
            </w:r>
            <w:r>
              <w:rPr>
                <w:rFonts w:ascii="Times New Roman" w:eastAsia="Times New Roman" w:hAnsi="Times New Roman"/>
                <w:color w:val="0070C0"/>
                <w:lang w:eastAsia="pl-PL"/>
              </w:rPr>
              <w:t>.</w:t>
            </w:r>
          </w:p>
          <w:p w14:paraId="73D44446" w14:textId="77777777" w:rsidR="00460A6E" w:rsidRDefault="00460A6E" w:rsidP="00644458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lang w:eastAsia="pl-PL"/>
              </w:rPr>
            </w:pPr>
          </w:p>
          <w:p w14:paraId="314C20D9" w14:textId="77777777" w:rsidR="0096716F" w:rsidRPr="004E4C73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70C0"/>
                <w:sz w:val="20"/>
                <w:szCs w:val="20"/>
                <w:lang w:eastAsia="pl-PL"/>
              </w:rPr>
            </w:pPr>
            <w:r w:rsidRPr="004E4C73">
              <w:rPr>
                <w:rFonts w:ascii="Times New Roman" w:eastAsia="Times New Roman" w:hAnsi="Times New Roman"/>
                <w:b w:val="0"/>
                <w:color w:val="0070C0"/>
                <w:sz w:val="20"/>
                <w:szCs w:val="20"/>
                <w:lang w:eastAsia="pl-PL"/>
              </w:rPr>
              <w:t>75</w:t>
            </w:r>
          </w:p>
          <w:p w14:paraId="50950291" w14:textId="77777777" w:rsidR="00644458" w:rsidRDefault="00644458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l-PL"/>
              </w:rPr>
            </w:pPr>
          </w:p>
          <w:p w14:paraId="7F90576D" w14:textId="77777777" w:rsidR="00644458" w:rsidRPr="003713FF" w:rsidRDefault="00644458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</w:pPr>
            <w:r w:rsidRPr="003713FF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 xml:space="preserve">16,2% </w:t>
            </w:r>
          </w:p>
          <w:p w14:paraId="5F77003C" w14:textId="77777777" w:rsidR="00644458" w:rsidRPr="003713FF" w:rsidRDefault="00644458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</w:pPr>
            <w:r w:rsidRPr="003713FF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war.</w:t>
            </w:r>
            <w:r w:rsidR="00CE056D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3713FF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zaw.</w:t>
            </w:r>
          </w:p>
          <w:p w14:paraId="7350DF93" w14:textId="77777777" w:rsidR="00644458" w:rsidRPr="00644458" w:rsidRDefault="00644458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i/>
                <w:color w:val="C00000"/>
                <w:sz w:val="20"/>
                <w:szCs w:val="20"/>
                <w:lang w:eastAsia="pl-PL"/>
              </w:rPr>
            </w:pPr>
            <w:r w:rsidRPr="003713FF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wyk</w:t>
            </w:r>
            <w:r w:rsidR="004E4C73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on</w:t>
            </w:r>
            <w:r w:rsidRPr="003713FF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.</w:t>
            </w:r>
            <w:r w:rsidR="00CE056D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 xml:space="preserve"> </w:t>
            </w:r>
            <w:r w:rsidRPr="003713FF">
              <w:rPr>
                <w:rFonts w:ascii="Times New Roman" w:eastAsia="Times New Roman" w:hAnsi="Times New Roman"/>
                <w:b w:val="0"/>
                <w:i/>
                <w:color w:val="0070C0"/>
                <w:sz w:val="20"/>
                <w:szCs w:val="20"/>
                <w:lang w:eastAsia="pl-PL"/>
              </w:rPr>
              <w:t>kary</w:t>
            </w:r>
          </w:p>
        </w:tc>
      </w:tr>
      <w:tr w:rsidR="0096716F" w14:paraId="4C340AC8" w14:textId="77777777" w:rsidTr="00CE056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18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838" w:type="dxa"/>
            <w:tcBorders>
              <w:top w:val="single" w:sz="4" w:space="0" w:color="auto"/>
              <w:left w:val="single" w:sz="4" w:space="0" w:color="5B9BD5" w:themeColor="accent1"/>
              <w:bottom w:val="single" w:sz="4" w:space="0" w:color="auto"/>
              <w:right w:val="single" w:sz="4" w:space="0" w:color="auto"/>
            </w:tcBorders>
            <w:hideMark/>
          </w:tcPr>
          <w:p w14:paraId="4A460B44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Wykonanie zawieszonej kary pozb.wolności</w:t>
            </w:r>
          </w:p>
          <w:p w14:paraId="7C2AFF46" w14:textId="77777777" w:rsidR="0096716F" w:rsidRDefault="0096716F" w:rsidP="00452F1B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1890285A" w14:textId="77777777" w:rsidR="0096716F" w:rsidRDefault="0096716F" w:rsidP="00452F1B">
            <w:pPr>
              <w:spacing w:after="0" w:line="240" w:lineRule="auto"/>
              <w:ind w:left="180" w:hanging="180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wnioski prokuratury</w:t>
            </w:r>
          </w:p>
          <w:p w14:paraId="6D68CB5A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684E208C" w14:textId="77777777" w:rsidR="0096716F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 w:val="0"/>
                <w:lang w:eastAsia="pl-PL"/>
              </w:rPr>
            </w:pPr>
            <w:r>
              <w:rPr>
                <w:rFonts w:ascii="Times New Roman" w:eastAsia="Times New Roman" w:hAnsi="Times New Roman"/>
                <w:b w:val="0"/>
                <w:lang w:eastAsia="pl-PL"/>
              </w:rPr>
              <w:t>- orzeczenia sądów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8438795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71B5281B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</w:p>
          <w:p w14:paraId="4DD090DD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</w:p>
          <w:p w14:paraId="55524E44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</w:p>
          <w:p w14:paraId="51917AB1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  <w:r w:rsidRPr="004E4C73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18</w:t>
            </w:r>
          </w:p>
          <w:p w14:paraId="551CB908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49F354DA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2F5496" w:themeColor="accent5" w:themeShade="BF"/>
                <w:lang w:eastAsia="pl-PL"/>
              </w:rPr>
            </w:pPr>
          </w:p>
          <w:p w14:paraId="170B0D15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0000FF"/>
                <w:lang w:eastAsia="pl-PL"/>
              </w:rPr>
            </w:pPr>
            <w:r w:rsidRPr="004E4C73">
              <w:rPr>
                <w:rFonts w:ascii="Times New Roman" w:eastAsia="Times New Roman" w:hAnsi="Times New Roman"/>
                <w:b w:val="0"/>
                <w:color w:val="2F5496" w:themeColor="accent5" w:themeShade="BF"/>
                <w:lang w:eastAsia="pl-PL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A8F6" w14:textId="77777777" w:rsidR="0096716F" w:rsidRPr="004E4C73" w:rsidRDefault="0096716F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40BBA009" w14:textId="77777777" w:rsidR="0096716F" w:rsidRPr="004E4C73" w:rsidRDefault="0096716F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78F75BB9" w14:textId="77777777" w:rsidR="0096716F" w:rsidRPr="004E4C73" w:rsidRDefault="0096716F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4486BBF9" w14:textId="77777777" w:rsidR="0096716F" w:rsidRPr="004E4C73" w:rsidRDefault="0096716F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7FE60B5B" w14:textId="77777777" w:rsidR="0096716F" w:rsidRPr="004E4C73" w:rsidRDefault="0096716F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4E4C73">
              <w:rPr>
                <w:rFonts w:ascii="Times New Roman" w:eastAsia="Times New Roman" w:hAnsi="Times New Roman"/>
                <w:b w:val="0"/>
                <w:lang w:eastAsia="pl-PL"/>
              </w:rPr>
              <w:t>13</w:t>
            </w:r>
          </w:p>
          <w:p w14:paraId="374EA256" w14:textId="77777777" w:rsidR="0096716F" w:rsidRPr="004E4C73" w:rsidRDefault="0096716F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5EB695E1" w14:textId="77777777" w:rsidR="0096716F" w:rsidRPr="004E4C73" w:rsidRDefault="0096716F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</w:p>
          <w:p w14:paraId="1DA0D45F" w14:textId="77777777" w:rsidR="0096716F" w:rsidRPr="004E4C73" w:rsidRDefault="0096716F" w:rsidP="00452F1B">
            <w:pPr>
              <w:spacing w:after="0"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4E4C73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139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0F1D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235093C5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6541A3F0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223B10F2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4F05D6D3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4E4C73">
              <w:rPr>
                <w:rFonts w:ascii="Times New Roman" w:eastAsia="Times New Roman" w:hAnsi="Times New Roman"/>
                <w:b w:val="0"/>
                <w:lang w:eastAsia="pl-PL"/>
              </w:rPr>
              <w:t>2</w:t>
            </w:r>
          </w:p>
          <w:p w14:paraId="2E0F3E5C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19D823DE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13E4CA53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4E4C73">
              <w:rPr>
                <w:rFonts w:ascii="Times New Roman" w:eastAsia="Times New Roman" w:hAnsi="Times New Roman"/>
                <w:b w:val="0"/>
                <w:lang w:eastAsia="pl-PL"/>
              </w:rPr>
              <w:t>31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A15A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7064D34F" w14:textId="77777777" w:rsidR="00460A6E" w:rsidRPr="004E4C73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670B60D4" w14:textId="77777777" w:rsidR="00460A6E" w:rsidRPr="004E4C73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3A8E8AD8" w14:textId="77777777" w:rsidR="00B04BA4" w:rsidRPr="004E4C73" w:rsidRDefault="00B04BA4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</w:p>
          <w:p w14:paraId="0971548B" w14:textId="77777777" w:rsidR="00460A6E" w:rsidRPr="004E4C73" w:rsidRDefault="00B04BA4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  <w:r w:rsidRPr="004E4C73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10</w:t>
            </w:r>
          </w:p>
          <w:p w14:paraId="5BC50454" w14:textId="77777777" w:rsidR="00460A6E" w:rsidRPr="004E4C73" w:rsidRDefault="00460A6E" w:rsidP="00452F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</w:p>
          <w:p w14:paraId="3043EE52" w14:textId="77777777" w:rsidR="00B04BA4" w:rsidRPr="004E4C73" w:rsidRDefault="00B04BA4" w:rsidP="00460A6E">
            <w:pPr>
              <w:spacing w:after="0" w:line="240" w:lineRule="auto"/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</w:pPr>
          </w:p>
          <w:p w14:paraId="391A9788" w14:textId="77777777" w:rsidR="00460A6E" w:rsidRPr="004E4C73" w:rsidRDefault="00460A6E" w:rsidP="00806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 w:val="0"/>
                <w:lang w:eastAsia="pl-PL"/>
              </w:rPr>
            </w:pPr>
            <w:r w:rsidRPr="004E4C73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2</w:t>
            </w:r>
            <w:r w:rsidR="0080674C" w:rsidRPr="004E4C73">
              <w:rPr>
                <w:rFonts w:ascii="Times New Roman" w:eastAsia="Times New Roman" w:hAnsi="Times New Roman"/>
                <w:b w:val="0"/>
                <w:color w:val="C00000"/>
                <w:lang w:eastAsia="pl-PL"/>
              </w:rPr>
              <w:t>7</w:t>
            </w:r>
          </w:p>
        </w:tc>
      </w:tr>
    </w:tbl>
    <w:p w14:paraId="038E7459" w14:textId="77777777"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B123E12" w14:textId="77777777" w:rsidR="00F77864" w:rsidRDefault="00F77864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55E3F3CE" w14:textId="77777777" w:rsidR="001A2D31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</w:pPr>
      <w:r w:rsidRPr="0058781B">
        <w:rPr>
          <w:rFonts w:ascii="Times New Roman" w:eastAsia="Times New Roman" w:hAnsi="Times New Roman"/>
          <w:b/>
          <w:sz w:val="28"/>
          <w:szCs w:val="28"/>
          <w:u w:val="single"/>
          <w:lang w:eastAsia="pl-PL"/>
        </w:rPr>
        <w:lastRenderedPageBreak/>
        <w:t>Zasadnicze</w:t>
      </w:r>
      <w:r>
        <w:rPr>
          <w:rFonts w:ascii="Times New Roman" w:eastAsia="Times New Roman" w:hAnsi="Times New Roman"/>
          <w:b/>
          <w:sz w:val="32"/>
          <w:szCs w:val="32"/>
          <w:u w:val="single"/>
          <w:lang w:eastAsia="pl-PL"/>
        </w:rPr>
        <w:t xml:space="preserve"> wnioski, uogólnienia:</w:t>
      </w:r>
    </w:p>
    <w:p w14:paraId="250D19AD" w14:textId="77777777"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029ED4A6" w14:textId="77777777" w:rsidR="001A2D31" w:rsidRPr="006042D3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6042D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 – wszczynanie procedury Niebieskie Karty – „zakładanie kart”</w:t>
      </w:r>
    </w:p>
    <w:p w14:paraId="22508CC5" w14:textId="77777777" w:rsidR="001A2D31" w:rsidRPr="006042D3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7351858" w14:textId="77777777" w:rsidR="001A2D31" w:rsidRDefault="003713FF" w:rsidP="001A2D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2019 roku nastąpił wzrost liczby wszczętych procedur Niebieski Karty po spadku</w:t>
      </w:r>
      <w:r w:rsidR="00F0188F">
        <w:rPr>
          <w:rFonts w:ascii="Times New Roman" w:eastAsia="Times New Roman" w:hAnsi="Times New Roman"/>
          <w:sz w:val="24"/>
          <w:szCs w:val="24"/>
        </w:rPr>
        <w:t>, jaki wystąpił w 2018 roku w stosunku do wzrostowej tendencji w latach poprzednich</w:t>
      </w:r>
      <w:r w:rsidR="00D131BB">
        <w:rPr>
          <w:rFonts w:ascii="Times New Roman" w:eastAsia="Times New Roman" w:hAnsi="Times New Roman"/>
          <w:sz w:val="24"/>
          <w:szCs w:val="24"/>
        </w:rPr>
        <w:t>.</w:t>
      </w:r>
    </w:p>
    <w:p w14:paraId="1AF3A9FC" w14:textId="77777777" w:rsidR="00F50E55" w:rsidRPr="00D131BB" w:rsidRDefault="00F50E55" w:rsidP="00F50E5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0CCDD00" w14:textId="77777777" w:rsidR="001A2D31" w:rsidRPr="00D131BB" w:rsidRDefault="0082537A" w:rsidP="001A2D3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131BB">
        <w:rPr>
          <w:rFonts w:ascii="Times New Roman" w:eastAsia="Times New Roman" w:hAnsi="Times New Roman"/>
          <w:sz w:val="24"/>
          <w:szCs w:val="24"/>
        </w:rPr>
        <w:t xml:space="preserve">Liczba spraw </w:t>
      </w:r>
      <w:r w:rsidR="001A2D31" w:rsidRPr="00D131BB">
        <w:rPr>
          <w:rFonts w:ascii="Times New Roman" w:eastAsia="Times New Roman" w:hAnsi="Times New Roman"/>
          <w:sz w:val="24"/>
          <w:szCs w:val="24"/>
        </w:rPr>
        <w:t>zarejestrowan</w:t>
      </w:r>
      <w:r w:rsidRPr="00D131BB">
        <w:rPr>
          <w:rFonts w:ascii="Times New Roman" w:eastAsia="Times New Roman" w:hAnsi="Times New Roman"/>
          <w:sz w:val="24"/>
          <w:szCs w:val="24"/>
        </w:rPr>
        <w:t>ych</w:t>
      </w:r>
      <w:r w:rsidR="001A2D31" w:rsidRPr="00D131BB">
        <w:rPr>
          <w:rFonts w:ascii="Times New Roman" w:eastAsia="Times New Roman" w:hAnsi="Times New Roman"/>
          <w:sz w:val="24"/>
          <w:szCs w:val="24"/>
        </w:rPr>
        <w:t xml:space="preserve"> w prokuraturze </w:t>
      </w:r>
      <w:r w:rsidRPr="00D131BB">
        <w:rPr>
          <w:rFonts w:ascii="Times New Roman" w:eastAsia="Times New Roman" w:hAnsi="Times New Roman"/>
          <w:sz w:val="24"/>
          <w:szCs w:val="24"/>
        </w:rPr>
        <w:t xml:space="preserve">i </w:t>
      </w:r>
      <w:r w:rsidR="001A2D31" w:rsidRPr="00D131BB">
        <w:rPr>
          <w:rFonts w:ascii="Times New Roman" w:eastAsia="Times New Roman" w:hAnsi="Times New Roman"/>
          <w:sz w:val="24"/>
          <w:szCs w:val="24"/>
        </w:rPr>
        <w:t xml:space="preserve">ich wskaźnik w stosunku do liczby wszczętych procedur NK </w:t>
      </w:r>
      <w:r w:rsidR="00F50E55">
        <w:rPr>
          <w:rFonts w:ascii="Times New Roman" w:eastAsia="Times New Roman" w:hAnsi="Times New Roman"/>
          <w:sz w:val="24"/>
          <w:szCs w:val="24"/>
        </w:rPr>
        <w:t>znacząco spadły</w:t>
      </w:r>
      <w:r w:rsidR="00F0188F">
        <w:rPr>
          <w:rFonts w:ascii="Times New Roman" w:eastAsia="Times New Roman" w:hAnsi="Times New Roman"/>
          <w:sz w:val="24"/>
          <w:szCs w:val="24"/>
        </w:rPr>
        <w:t xml:space="preserve"> </w:t>
      </w:r>
      <w:r w:rsidR="001A2D31" w:rsidRPr="00D131BB">
        <w:rPr>
          <w:rFonts w:ascii="Times New Roman" w:eastAsia="Times New Roman" w:hAnsi="Times New Roman"/>
          <w:sz w:val="24"/>
          <w:szCs w:val="24"/>
        </w:rPr>
        <w:t xml:space="preserve">– </w:t>
      </w:r>
      <w:r w:rsidRPr="00D131BB">
        <w:rPr>
          <w:rFonts w:ascii="Times New Roman" w:eastAsia="Times New Roman" w:hAnsi="Times New Roman"/>
          <w:sz w:val="24"/>
          <w:szCs w:val="24"/>
        </w:rPr>
        <w:t xml:space="preserve">po </w:t>
      </w:r>
      <w:r w:rsidR="00F0188F">
        <w:rPr>
          <w:rFonts w:ascii="Times New Roman" w:eastAsia="Times New Roman" w:hAnsi="Times New Roman"/>
          <w:sz w:val="24"/>
          <w:szCs w:val="24"/>
        </w:rPr>
        <w:t>utrzymuj</w:t>
      </w:r>
      <w:r w:rsidR="00F50E55">
        <w:rPr>
          <w:rFonts w:ascii="Times New Roman" w:eastAsia="Times New Roman" w:hAnsi="Times New Roman"/>
          <w:sz w:val="24"/>
          <w:szCs w:val="24"/>
        </w:rPr>
        <w:t>ącej się tendencji wzrostowej w </w:t>
      </w:r>
      <w:r w:rsidR="00F0188F">
        <w:rPr>
          <w:rFonts w:ascii="Times New Roman" w:eastAsia="Times New Roman" w:hAnsi="Times New Roman"/>
          <w:sz w:val="24"/>
          <w:szCs w:val="24"/>
        </w:rPr>
        <w:t>kolejnych poprzednich latach,</w:t>
      </w:r>
      <w:r w:rsidR="00F0188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80471">
        <w:rPr>
          <w:rFonts w:ascii="Times New Roman" w:eastAsia="Times New Roman" w:hAnsi="Times New Roman"/>
          <w:b/>
          <w:sz w:val="24"/>
          <w:szCs w:val="24"/>
        </w:rPr>
        <w:t>zwłaszcza we </w:t>
      </w:r>
      <w:r w:rsidR="00F0188F">
        <w:rPr>
          <w:rFonts w:ascii="Times New Roman" w:eastAsia="Times New Roman" w:hAnsi="Times New Roman"/>
          <w:b/>
          <w:sz w:val="24"/>
          <w:szCs w:val="24"/>
        </w:rPr>
        <w:t xml:space="preserve">wskaźniku </w:t>
      </w:r>
      <w:r w:rsidR="00D131BB" w:rsidRPr="00D131BB">
        <w:rPr>
          <w:rFonts w:ascii="Times New Roman" w:eastAsia="Times New Roman" w:hAnsi="Times New Roman"/>
          <w:b/>
          <w:sz w:val="24"/>
          <w:szCs w:val="24"/>
        </w:rPr>
        <w:t xml:space="preserve">procentowym spraw zarejestrowanych w </w:t>
      </w:r>
      <w:r w:rsidR="00F80471">
        <w:rPr>
          <w:rFonts w:ascii="Times New Roman" w:eastAsia="Times New Roman" w:hAnsi="Times New Roman"/>
          <w:b/>
          <w:sz w:val="24"/>
          <w:szCs w:val="24"/>
        </w:rPr>
        <w:t xml:space="preserve">prokuraturze w stosunku do liczby </w:t>
      </w:r>
      <w:r w:rsidR="00D131BB" w:rsidRPr="00D131BB">
        <w:rPr>
          <w:rFonts w:ascii="Times New Roman" w:eastAsia="Times New Roman" w:hAnsi="Times New Roman"/>
          <w:b/>
          <w:sz w:val="24"/>
          <w:szCs w:val="24"/>
        </w:rPr>
        <w:t xml:space="preserve">wszczętych </w:t>
      </w:r>
      <w:r w:rsidR="00F80471">
        <w:rPr>
          <w:rFonts w:ascii="Times New Roman" w:eastAsia="Times New Roman" w:hAnsi="Times New Roman"/>
          <w:b/>
          <w:sz w:val="24"/>
          <w:szCs w:val="24"/>
        </w:rPr>
        <w:t xml:space="preserve">procedur </w:t>
      </w:r>
      <w:r w:rsidR="00D131BB" w:rsidRPr="00D131BB">
        <w:rPr>
          <w:rFonts w:ascii="Times New Roman" w:eastAsia="Times New Roman" w:hAnsi="Times New Roman"/>
          <w:b/>
          <w:sz w:val="24"/>
          <w:szCs w:val="24"/>
        </w:rPr>
        <w:t>NK.</w:t>
      </w:r>
    </w:p>
    <w:p w14:paraId="1E47022C" w14:textId="77777777" w:rsidR="001A2D31" w:rsidRPr="006042D3" w:rsidRDefault="001A2D31" w:rsidP="001A2D31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52B1C2A" w14:textId="77777777" w:rsidR="001A2D31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II – działania Prokuratur</w:t>
      </w:r>
    </w:p>
    <w:p w14:paraId="01E44A5B" w14:textId="77777777"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highlight w:val="lightGray"/>
          <w:u w:val="single"/>
          <w:lang w:eastAsia="pl-PL"/>
        </w:rPr>
      </w:pPr>
    </w:p>
    <w:p w14:paraId="2E054965" w14:textId="77777777" w:rsidR="001A2D31" w:rsidRDefault="001A2D31" w:rsidP="001A2D31">
      <w:pPr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Tab.2.</w:t>
      </w:r>
      <w:r>
        <w:rPr>
          <w:rFonts w:ascii="Times New Roman" w:hAnsi="Times New Roman"/>
          <w:b/>
          <w:i/>
          <w:sz w:val="24"/>
          <w:szCs w:val="24"/>
        </w:rPr>
        <w:t xml:space="preserve"> Wszczęcie procedury NK i działania prokuratury</w:t>
      </w:r>
    </w:p>
    <w:tbl>
      <w:tblPr>
        <w:tblW w:w="9206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975"/>
        <w:gridCol w:w="1886"/>
        <w:gridCol w:w="1843"/>
        <w:gridCol w:w="1701"/>
      </w:tblGrid>
      <w:tr w:rsidR="0096716F" w14:paraId="139106A9" w14:textId="77777777" w:rsidTr="00DE2089">
        <w:trPr>
          <w:trHeight w:val="236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BDD7459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Rok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9C53DD8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3EE25432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BC4DC02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1A38E40A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2019</w:t>
            </w:r>
          </w:p>
        </w:tc>
      </w:tr>
      <w:tr w:rsidR="0096716F" w14:paraId="5E4D9327" w14:textId="77777777" w:rsidTr="00DE2089">
        <w:trPr>
          <w:trHeight w:val="646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DB94F9F" w14:textId="77777777" w:rsidR="0096716F" w:rsidRDefault="0096716F" w:rsidP="0045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Liczba </w:t>
            </w:r>
            <w:r w:rsidRPr="002374C7">
              <w:rPr>
                <w:rFonts w:ascii="Times New Roman" w:hAnsi="Times New Roman"/>
              </w:rPr>
              <w:t>Niebieskich Kart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305285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A5DEF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5511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D525457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A7A887D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5526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9D2F90F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A95929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342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4808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4CE7A3F" w14:textId="77777777" w:rsidR="00091015" w:rsidRDefault="00091015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34A292" w14:textId="77777777" w:rsidR="0096716F" w:rsidRDefault="00091015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4933</w:t>
            </w:r>
          </w:p>
        </w:tc>
      </w:tr>
      <w:tr w:rsidR="0096716F" w14:paraId="447B9D46" w14:textId="77777777" w:rsidTr="00DE2089">
        <w:trPr>
          <w:trHeight w:val="719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1133062" w14:textId="77777777" w:rsidR="0096716F" w:rsidRDefault="0096716F" w:rsidP="0045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Sprawy zarejestrowane w prokuraturze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8340B0D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2993</w:t>
            </w:r>
          </w:p>
          <w:p w14:paraId="3F98B755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0BE07E7" w14:textId="77777777" w:rsidR="0096716F" w:rsidRPr="0056426A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426A">
              <w:rPr>
                <w:rFonts w:ascii="Times New Roman" w:hAnsi="Times New Roman"/>
                <w:i/>
                <w:sz w:val="20"/>
                <w:szCs w:val="20"/>
              </w:rPr>
              <w:t>54% liczby NK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5420274" w14:textId="77777777" w:rsidR="0096716F" w:rsidRPr="00F80471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F80471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4871</w:t>
            </w:r>
          </w:p>
          <w:p w14:paraId="00651EAC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</w:pPr>
          </w:p>
          <w:p w14:paraId="425649C8" w14:textId="77777777" w:rsidR="0096716F" w:rsidRPr="0056426A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6426A"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  <w:t>88% liczby NK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03595853" w14:textId="77777777" w:rsidR="0096716F" w:rsidRPr="00BA59D1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BA59D1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4778</w:t>
            </w:r>
          </w:p>
          <w:p w14:paraId="159E21C6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0"/>
                <w:szCs w:val="20"/>
              </w:rPr>
            </w:pPr>
          </w:p>
          <w:p w14:paraId="6E82768E" w14:textId="77777777" w:rsidR="0096716F" w:rsidRPr="0056426A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6426A"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  <w:t>99% liczby NK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E0B0652" w14:textId="77777777" w:rsidR="0096716F" w:rsidRPr="003713FF" w:rsidRDefault="000D727A" w:rsidP="00793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4580</w:t>
            </w:r>
          </w:p>
          <w:p w14:paraId="27FE3E73" w14:textId="77777777" w:rsidR="00811074" w:rsidRPr="004E4C73" w:rsidRDefault="00811074" w:rsidP="00793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FAE8044" w14:textId="77777777" w:rsidR="00811074" w:rsidRPr="00811074" w:rsidRDefault="00D63B48" w:rsidP="00793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70C0"/>
                <w:sz w:val="20"/>
                <w:szCs w:val="20"/>
              </w:rPr>
              <w:t>93%</w:t>
            </w:r>
            <w:r w:rsidR="00811074" w:rsidRPr="003713FF">
              <w:rPr>
                <w:rFonts w:ascii="Times New Roman" w:hAnsi="Times New Roman"/>
                <w:b/>
                <w:bCs/>
                <w:i/>
                <w:color w:val="0070C0"/>
                <w:sz w:val="20"/>
                <w:szCs w:val="20"/>
              </w:rPr>
              <w:t xml:space="preserve"> liczby NK</w:t>
            </w:r>
          </w:p>
        </w:tc>
      </w:tr>
      <w:tr w:rsidR="0096716F" w14:paraId="4C923179" w14:textId="77777777" w:rsidTr="00DE2089">
        <w:trPr>
          <w:trHeight w:val="562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4D67D6" w14:textId="77777777" w:rsidR="0096716F" w:rsidRPr="00B44BF0" w:rsidRDefault="0096716F" w:rsidP="00452F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Odmowa</w:t>
            </w:r>
          </w:p>
          <w:p w14:paraId="15955BAE" w14:textId="77777777" w:rsidR="0096716F" w:rsidRDefault="0096716F" w:rsidP="0045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wszczęcia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DEADB02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bd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E0A96D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bd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6D0A24D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1772</w:t>
            </w:r>
          </w:p>
          <w:p w14:paraId="2CEF266F" w14:textId="77777777" w:rsidR="0096716F" w:rsidRPr="009D5412" w:rsidRDefault="00BA59D1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37</w:t>
            </w:r>
            <w:r w:rsidR="0096716F"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>%  zarejestr</w:t>
            </w:r>
            <w:r w:rsidR="0096716F"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DA24E95" w14:textId="77777777" w:rsidR="0096716F" w:rsidRPr="003713FF" w:rsidRDefault="000D727A" w:rsidP="00793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1666</w:t>
            </w:r>
          </w:p>
          <w:p w14:paraId="06AD974E" w14:textId="77777777" w:rsidR="00811074" w:rsidRPr="00811074" w:rsidRDefault="00D63B48" w:rsidP="0079317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A59D1">
              <w:rPr>
                <w:rFonts w:ascii="Times New Roman" w:hAnsi="Times New Roman"/>
                <w:bCs/>
                <w:i/>
                <w:sz w:val="20"/>
                <w:szCs w:val="20"/>
              </w:rPr>
              <w:t>36</w:t>
            </w:r>
            <w:r w:rsidR="00811074" w:rsidRPr="00BA59D1">
              <w:rPr>
                <w:rFonts w:ascii="Times New Roman" w:hAnsi="Times New Roman"/>
                <w:bCs/>
                <w:i/>
                <w:sz w:val="20"/>
                <w:szCs w:val="20"/>
              </w:rPr>
              <w:t>% zarejestr.</w:t>
            </w:r>
          </w:p>
        </w:tc>
      </w:tr>
      <w:tr w:rsidR="0096716F" w14:paraId="500A9B0E" w14:textId="77777777" w:rsidTr="00DE2089">
        <w:trPr>
          <w:trHeight w:val="612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F80DA42" w14:textId="77777777" w:rsidR="0096716F" w:rsidRDefault="0096716F" w:rsidP="0045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Wszczęte postępowania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D41CDA6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1877</w:t>
            </w:r>
          </w:p>
          <w:p w14:paraId="507B3192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6426A">
              <w:rPr>
                <w:rFonts w:ascii="Times New Roman" w:hAnsi="Times New Roman"/>
                <w:i/>
                <w:sz w:val="20"/>
                <w:szCs w:val="20"/>
              </w:rPr>
              <w:t>62% zarejestr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12986D5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2796</w:t>
            </w:r>
          </w:p>
          <w:p w14:paraId="51265638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9C6F16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57% zarejestr</w:t>
            </w:r>
            <w:r w:rsidRPr="004E4C73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6C68F11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2707</w:t>
            </w:r>
          </w:p>
          <w:p w14:paraId="4A6B4828" w14:textId="77777777" w:rsidR="0096716F" w:rsidRPr="009F74F7" w:rsidRDefault="0096716F" w:rsidP="00452F1B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</w:t>
            </w: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>57%   zarejestr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0BBFD3A" w14:textId="77777777" w:rsidR="0096716F" w:rsidRPr="003713FF" w:rsidRDefault="000D727A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2593</w:t>
            </w:r>
          </w:p>
          <w:p w14:paraId="16EE539E" w14:textId="77777777" w:rsidR="00811074" w:rsidRPr="00811074" w:rsidRDefault="00811074" w:rsidP="00D63B4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11074">
              <w:rPr>
                <w:rFonts w:ascii="Times New Roman" w:hAnsi="Times New Roman"/>
                <w:bCs/>
                <w:i/>
                <w:sz w:val="20"/>
                <w:szCs w:val="20"/>
              </w:rPr>
              <w:t>5</w:t>
            </w:r>
            <w:r w:rsidR="00D63B48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  <w:r w:rsidRPr="00811074">
              <w:rPr>
                <w:rFonts w:ascii="Times New Roman" w:hAnsi="Times New Roman"/>
                <w:bCs/>
                <w:i/>
                <w:sz w:val="20"/>
                <w:szCs w:val="20"/>
              </w:rPr>
              <w:t>% zarejestr.</w:t>
            </w:r>
          </w:p>
        </w:tc>
      </w:tr>
      <w:tr w:rsidR="0096716F" w14:paraId="6115048B" w14:textId="77777777" w:rsidTr="00DE2089">
        <w:trPr>
          <w:trHeight w:val="719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1EB4CF1" w14:textId="77777777" w:rsidR="0096716F" w:rsidRPr="00550C53" w:rsidRDefault="0096716F" w:rsidP="00452F1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Zast. ś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odka 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zapobieg.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nak.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pusz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. miejs. 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AF37FC1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bd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A7916E2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bd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26FBB09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329</w:t>
            </w:r>
          </w:p>
          <w:p w14:paraId="5367276D" w14:textId="77777777" w:rsidR="0096716F" w:rsidRPr="0056426A" w:rsidRDefault="0096716F" w:rsidP="004A3A5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12% </w:t>
            </w:r>
            <w:r w:rsidR="004A3A53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</w:t>
            </w: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wszczętych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76074AA" w14:textId="77777777" w:rsidR="0096716F" w:rsidRPr="004E4C73" w:rsidRDefault="000D727A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349</w:t>
            </w:r>
          </w:p>
          <w:p w14:paraId="0A685F19" w14:textId="77777777" w:rsidR="00811074" w:rsidRPr="004E4C73" w:rsidRDefault="00811074" w:rsidP="00D63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1</w:t>
            </w:r>
            <w:r w:rsidR="00D63B48"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3,5</w:t>
            </w: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%  wszczętych</w:t>
            </w:r>
          </w:p>
        </w:tc>
      </w:tr>
      <w:tr w:rsidR="0096716F" w14:paraId="0467F5A5" w14:textId="77777777" w:rsidTr="00DE2089">
        <w:trPr>
          <w:trHeight w:val="719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E5C26C1" w14:textId="77777777" w:rsidR="0096716F" w:rsidRPr="00B44BF0" w:rsidRDefault="0096716F" w:rsidP="00452F1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Zast. środka zapobieg.: z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ak.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z</w:t>
            </w:r>
            <w:r w:rsidRPr="00B44BF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bliż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ania się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047A749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bd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7E96805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048731D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335</w:t>
            </w:r>
          </w:p>
          <w:p w14:paraId="5674FD92" w14:textId="77777777" w:rsidR="00354E71" w:rsidRDefault="0096716F" w:rsidP="00354E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430D6">
              <w:rPr>
                <w:rFonts w:ascii="Times New Roman" w:hAnsi="Times New Roman"/>
                <w:bCs/>
                <w:i/>
                <w:sz w:val="20"/>
                <w:szCs w:val="20"/>
              </w:rPr>
              <w:t>12%</w:t>
            </w:r>
          </w:p>
          <w:p w14:paraId="6130A24E" w14:textId="77777777" w:rsidR="0096716F" w:rsidRPr="002430D6" w:rsidRDefault="0096716F" w:rsidP="00354E7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430D6">
              <w:rPr>
                <w:rFonts w:ascii="Times New Roman" w:hAnsi="Times New Roman"/>
                <w:bCs/>
                <w:i/>
                <w:sz w:val="20"/>
                <w:szCs w:val="20"/>
              </w:rPr>
              <w:t>wszczętych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1CF6321" w14:textId="77777777" w:rsidR="0096716F" w:rsidRPr="004E4C73" w:rsidRDefault="000D727A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372</w:t>
            </w:r>
          </w:p>
          <w:p w14:paraId="2C1AA5D5" w14:textId="77777777" w:rsidR="00354E71" w:rsidRPr="004E4C73" w:rsidRDefault="00D63B48" w:rsidP="00D63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</w:pPr>
            <w:r w:rsidRPr="004E4C73"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  <w:t>14</w:t>
            </w:r>
            <w:r w:rsidR="00811074" w:rsidRPr="004E4C73"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  <w:t>,</w:t>
            </w:r>
            <w:r w:rsidRPr="004E4C73"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  <w:t>3</w:t>
            </w:r>
            <w:r w:rsidR="00811074" w:rsidRPr="004E4C73"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  <w:t xml:space="preserve">% </w:t>
            </w:r>
          </w:p>
          <w:p w14:paraId="1558A2BD" w14:textId="77777777" w:rsidR="00811074" w:rsidRPr="004E4C73" w:rsidRDefault="00811074" w:rsidP="00D63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</w:pPr>
            <w:r w:rsidRPr="004E4C73"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  <w:t>wszczętych</w:t>
            </w:r>
          </w:p>
        </w:tc>
      </w:tr>
      <w:tr w:rsidR="0096716F" w14:paraId="3CB16A8E" w14:textId="77777777" w:rsidTr="00DE2089">
        <w:trPr>
          <w:trHeight w:val="946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3476B46" w14:textId="77777777" w:rsidR="0096716F" w:rsidRDefault="0096716F" w:rsidP="00452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Zakończone umorzeniem (Prokuratura)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5EB15FA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860</w:t>
            </w:r>
          </w:p>
          <w:p w14:paraId="26B6DE7B" w14:textId="77777777" w:rsidR="0096716F" w:rsidRPr="0056426A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6426A">
              <w:rPr>
                <w:rFonts w:ascii="Times New Roman" w:hAnsi="Times New Roman"/>
                <w:i/>
                <w:sz w:val="20"/>
                <w:szCs w:val="20"/>
              </w:rPr>
              <w:t>28%  zarejestr.</w:t>
            </w:r>
          </w:p>
          <w:p w14:paraId="5081D32C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426A">
              <w:rPr>
                <w:rFonts w:ascii="Times New Roman" w:hAnsi="Times New Roman"/>
                <w:i/>
                <w:sz w:val="20"/>
                <w:szCs w:val="20"/>
              </w:rPr>
              <w:t>46%</w:t>
            </w:r>
            <w:r w:rsidRPr="0056426A">
              <w:rPr>
                <w:rFonts w:ascii="Times New Roman" w:hAnsi="Times New Roman"/>
                <w:i/>
                <w:color w:val="0000FF"/>
                <w:sz w:val="20"/>
                <w:szCs w:val="20"/>
              </w:rPr>
              <w:t xml:space="preserve"> </w:t>
            </w:r>
            <w:r w:rsidRPr="0056426A">
              <w:rPr>
                <w:rFonts w:ascii="Times New Roman" w:hAnsi="Times New Roman"/>
                <w:i/>
                <w:sz w:val="20"/>
                <w:szCs w:val="20"/>
              </w:rPr>
              <w:t>wszczętych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F8F2B8F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1487</w:t>
            </w:r>
          </w:p>
          <w:p w14:paraId="5286C7FE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</w:pPr>
            <w:r w:rsidRPr="004E4C73"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  <w:t>30%  zarejestr.</w:t>
            </w:r>
          </w:p>
          <w:p w14:paraId="17B33A36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4E4C73">
              <w:rPr>
                <w:rFonts w:ascii="Times New Roman" w:hAnsi="Times New Roman"/>
                <w:b/>
                <w:bCs/>
                <w:i/>
                <w:color w:val="C00000"/>
                <w:sz w:val="20"/>
                <w:szCs w:val="20"/>
              </w:rPr>
              <w:t>53% wszczętych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1CCE269" w14:textId="77777777" w:rsidR="0096716F" w:rsidRPr="00D56E55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56E5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1253</w:t>
            </w:r>
          </w:p>
          <w:p w14:paraId="3C16CA36" w14:textId="77777777" w:rsidR="0096716F" w:rsidRPr="009C6F16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</w:pPr>
            <w:r w:rsidRPr="009C6F16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26%   zarejstr</w:t>
            </w:r>
          </w:p>
          <w:p w14:paraId="51583AF4" w14:textId="77777777" w:rsidR="0096716F" w:rsidRPr="009F74F7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9C6F16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46%  wszczętych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0DA8B77" w14:textId="77777777" w:rsidR="0096716F" w:rsidRPr="00D56E55" w:rsidRDefault="00D158F1" w:rsidP="00482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D56E5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</w:t>
            </w:r>
            <w:r w:rsidR="000D727A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193</w:t>
            </w:r>
          </w:p>
          <w:p w14:paraId="1B25327E" w14:textId="77777777" w:rsidR="00811074" w:rsidRDefault="00811074" w:rsidP="00482B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1074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  <w:r w:rsidR="00D63B48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  <w:r w:rsidRPr="00811074">
              <w:rPr>
                <w:rFonts w:ascii="Times New Roman" w:hAnsi="Times New Roman"/>
                <w:bCs/>
                <w:i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811074">
              <w:rPr>
                <w:rFonts w:ascii="Times New Roman" w:hAnsi="Times New Roman"/>
                <w:bCs/>
                <w:i/>
                <w:sz w:val="20"/>
                <w:szCs w:val="20"/>
              </w:rPr>
              <w:t>zarejestr</w:t>
            </w:r>
            <w:r w:rsidRPr="004E4C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D0ED294" w14:textId="77777777" w:rsidR="00811074" w:rsidRPr="00811074" w:rsidRDefault="00811074" w:rsidP="00D63B4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11074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  <w:r w:rsidR="00D63B48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  <w:r w:rsidRPr="00811074">
              <w:rPr>
                <w:rFonts w:ascii="Times New Roman" w:hAnsi="Times New Roman"/>
                <w:bCs/>
                <w:i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811074">
              <w:rPr>
                <w:rFonts w:ascii="Times New Roman" w:hAnsi="Times New Roman"/>
                <w:bCs/>
                <w:i/>
                <w:sz w:val="20"/>
                <w:szCs w:val="20"/>
              </w:rPr>
              <w:t>wszczętych</w:t>
            </w:r>
          </w:p>
        </w:tc>
      </w:tr>
      <w:tr w:rsidR="0096716F" w14:paraId="6835E759" w14:textId="77777777" w:rsidTr="00DE2089">
        <w:trPr>
          <w:trHeight w:val="844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D51ADE9" w14:textId="77777777" w:rsidR="0096716F" w:rsidRPr="002374C7" w:rsidRDefault="0096716F" w:rsidP="00452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4C7">
              <w:rPr>
                <w:rFonts w:ascii="Times New Roman" w:hAnsi="Times New Roman"/>
                <w:bCs/>
                <w:sz w:val="24"/>
                <w:szCs w:val="24"/>
              </w:rPr>
              <w:t>Skierowane do sądu z aktem oskarżenia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189CC2A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723</w:t>
            </w:r>
          </w:p>
          <w:p w14:paraId="5E6A3F4C" w14:textId="77777777" w:rsidR="0096716F" w:rsidRPr="0056426A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>24% zarejestr.</w:t>
            </w:r>
          </w:p>
          <w:p w14:paraId="2D0B30DC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>39% wszczętych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15E3121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1040</w:t>
            </w:r>
          </w:p>
          <w:p w14:paraId="358F8439" w14:textId="77777777" w:rsidR="0096716F" w:rsidRPr="009C6F16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</w:pPr>
            <w:r w:rsidRPr="009C6F16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21% zarejestr.</w:t>
            </w:r>
          </w:p>
          <w:p w14:paraId="5DD05240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C6F16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37% wszczętych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BF04F66" w14:textId="77777777" w:rsidR="0096716F" w:rsidRPr="008D7B50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D7B5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997</w:t>
            </w:r>
          </w:p>
          <w:p w14:paraId="6D22AFFA" w14:textId="77777777" w:rsidR="0096716F" w:rsidRPr="0056426A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>21%  zarejestr</w:t>
            </w:r>
            <w:r w:rsidRPr="0056426A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14:paraId="66C6054D" w14:textId="77777777" w:rsidR="0096716F" w:rsidRPr="002430D6" w:rsidRDefault="0096716F" w:rsidP="002430D6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>37%  ws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zczętych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5C64200" w14:textId="77777777" w:rsidR="0096716F" w:rsidRPr="004E4C73" w:rsidRDefault="000D727A" w:rsidP="007931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1076</w:t>
            </w:r>
          </w:p>
          <w:p w14:paraId="31DECA79" w14:textId="77777777" w:rsidR="00811074" w:rsidRPr="004E4C73" w:rsidRDefault="00641552" w:rsidP="0079317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</w:pP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23</w:t>
            </w:r>
            <w:r w:rsidR="00D63B48"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,5</w:t>
            </w: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% zarejestr.</w:t>
            </w:r>
          </w:p>
          <w:p w14:paraId="4B0A60F1" w14:textId="77777777" w:rsidR="00641552" w:rsidRPr="00641552" w:rsidRDefault="00641552" w:rsidP="0079317F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41</w:t>
            </w:r>
            <w:r w:rsidR="00D63B48"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,5</w:t>
            </w: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% wszczętych</w:t>
            </w:r>
          </w:p>
        </w:tc>
      </w:tr>
      <w:tr w:rsidR="0096716F" w14:paraId="79CD495D" w14:textId="77777777" w:rsidTr="00DE2089">
        <w:trPr>
          <w:trHeight w:val="632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6F92D73" w14:textId="77777777" w:rsidR="0096716F" w:rsidRPr="002374C7" w:rsidRDefault="0096716F" w:rsidP="00452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4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o nak.  opuszcz.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051991A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126</w:t>
            </w:r>
          </w:p>
          <w:p w14:paraId="656B4BE4" w14:textId="77777777" w:rsidR="00D56E55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17% skierow. </w:t>
            </w:r>
          </w:p>
          <w:p w14:paraId="604B54AD" w14:textId="77777777" w:rsidR="0096716F" w:rsidRPr="0056426A" w:rsidRDefault="00D56E55" w:rsidP="00D56E55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z </w:t>
            </w:r>
            <w:r w:rsidR="0096716F"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>aktem oskarż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4FC4B70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241</w:t>
            </w:r>
          </w:p>
          <w:p w14:paraId="1DE6D252" w14:textId="77777777" w:rsidR="00D56E55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</w:pP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23% skierow.</w:t>
            </w:r>
          </w:p>
          <w:p w14:paraId="3B1F43F8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</w:pP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 xml:space="preserve"> z aktem oskarż.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97F5311" w14:textId="77777777" w:rsidR="0096716F" w:rsidRPr="008D7B50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D7B5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138</w:t>
            </w:r>
          </w:p>
          <w:p w14:paraId="64A28213" w14:textId="77777777" w:rsidR="00D56E55" w:rsidRPr="009C6F16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</w:pPr>
            <w:r w:rsidRPr="009C6F16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14%  skierow</w:t>
            </w:r>
            <w:r w:rsidR="00D56E55" w:rsidRPr="009C6F16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.</w:t>
            </w:r>
          </w:p>
          <w:p w14:paraId="4964F702" w14:textId="77777777" w:rsidR="0096716F" w:rsidRPr="0056426A" w:rsidRDefault="00D56E55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C6F16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 xml:space="preserve"> z </w:t>
            </w:r>
            <w:r w:rsidR="0096716F" w:rsidRPr="009C6F16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aktem oskarż</w:t>
            </w:r>
            <w:r w:rsidR="0096716F"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164D4FA" w14:textId="77777777" w:rsidR="0096716F" w:rsidRDefault="00482BD5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</w:t>
            </w:r>
          </w:p>
          <w:p w14:paraId="544B5F13" w14:textId="77777777" w:rsidR="00D56E55" w:rsidRPr="004A3A53" w:rsidRDefault="00D63B48" w:rsidP="0064155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</w:pPr>
            <w:r w:rsidRPr="004A3A53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12,7</w:t>
            </w:r>
            <w:r w:rsidR="00641552" w:rsidRPr="004A3A53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 xml:space="preserve">% skier. </w:t>
            </w:r>
          </w:p>
          <w:p w14:paraId="6A8B3716" w14:textId="77777777" w:rsidR="00641552" w:rsidRPr="00641552" w:rsidRDefault="00641552" w:rsidP="0064155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A3A53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z aktem oskarż</w:t>
            </w:r>
          </w:p>
        </w:tc>
      </w:tr>
      <w:tr w:rsidR="0096716F" w14:paraId="3DE41A47" w14:textId="77777777" w:rsidTr="00DE2089">
        <w:trPr>
          <w:trHeight w:val="893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847716" w14:textId="77777777" w:rsidR="0096716F" w:rsidRPr="002374C7" w:rsidRDefault="0096716F" w:rsidP="00452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4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o zak. zbliżania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BD95C0A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</w:t>
            </w:r>
          </w:p>
          <w:p w14:paraId="7CACA553" w14:textId="77777777" w:rsidR="00D56E55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>12%  skierow.</w:t>
            </w:r>
          </w:p>
          <w:p w14:paraId="064F5C1D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z aktem oskarż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D8D7ADC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219</w:t>
            </w:r>
          </w:p>
          <w:p w14:paraId="27AF17D9" w14:textId="77777777" w:rsidR="00D56E55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C00000"/>
              </w:rPr>
            </w:pPr>
            <w:r w:rsidRPr="004E4C73">
              <w:rPr>
                <w:rFonts w:ascii="Times New Roman" w:hAnsi="Times New Roman"/>
                <w:bCs/>
                <w:i/>
                <w:color w:val="C00000"/>
              </w:rPr>
              <w:t>21%  skierow.</w:t>
            </w:r>
          </w:p>
          <w:p w14:paraId="0332B614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Cs/>
                <w:i/>
                <w:color w:val="C00000"/>
              </w:rPr>
              <w:t xml:space="preserve"> z aktem oskarż.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B7FD35D" w14:textId="77777777" w:rsidR="0096716F" w:rsidRPr="008D7B50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8D7B50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138</w:t>
            </w:r>
          </w:p>
          <w:p w14:paraId="01DC762D" w14:textId="77777777" w:rsidR="00D56E55" w:rsidRPr="008D7B50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</w:pPr>
            <w:r w:rsidRPr="008D7B50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 xml:space="preserve">14%  skierow. </w:t>
            </w:r>
          </w:p>
          <w:p w14:paraId="01AE493C" w14:textId="77777777" w:rsidR="0096716F" w:rsidRPr="0056426A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D7B50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z aktem oskarż</w:t>
            </w: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63C2EB6" w14:textId="77777777" w:rsidR="0096716F" w:rsidRPr="004E4C73" w:rsidRDefault="000D727A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175</w:t>
            </w:r>
          </w:p>
          <w:p w14:paraId="1DD8B12A" w14:textId="77777777" w:rsidR="00D56E55" w:rsidRPr="004E4C73" w:rsidRDefault="00641552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</w:pP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1</w:t>
            </w:r>
            <w:r w:rsidR="00D63B48"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6,3</w:t>
            </w: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 xml:space="preserve">% skierow. </w:t>
            </w:r>
          </w:p>
          <w:p w14:paraId="1D115B31" w14:textId="77777777" w:rsidR="00641552" w:rsidRPr="00641552" w:rsidRDefault="00641552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z aktem oskarż.</w:t>
            </w:r>
          </w:p>
        </w:tc>
      </w:tr>
      <w:tr w:rsidR="0096716F" w14:paraId="6C18E310" w14:textId="77777777" w:rsidTr="00DE2089">
        <w:trPr>
          <w:trHeight w:val="893"/>
        </w:trPr>
        <w:tc>
          <w:tcPr>
            <w:tcW w:w="18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2D0E776" w14:textId="77777777" w:rsidR="0096716F" w:rsidRPr="002374C7" w:rsidRDefault="0096716F" w:rsidP="00452F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374C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Wniosek o oddz. kor-ed.</w:t>
            </w:r>
          </w:p>
        </w:tc>
        <w:tc>
          <w:tcPr>
            <w:tcW w:w="1975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34C999E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3CAE3710" w14:textId="77777777" w:rsidR="00D56E55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1,2%  skierow. </w:t>
            </w:r>
          </w:p>
          <w:p w14:paraId="0283338A" w14:textId="77777777" w:rsidR="0096716F" w:rsidRPr="0056426A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6426A">
              <w:rPr>
                <w:rFonts w:ascii="Times New Roman" w:hAnsi="Times New Roman"/>
                <w:bCs/>
                <w:i/>
                <w:sz w:val="20"/>
                <w:szCs w:val="20"/>
              </w:rPr>
              <w:t>z aktem oskarż.</w:t>
            </w:r>
          </w:p>
        </w:tc>
        <w:tc>
          <w:tcPr>
            <w:tcW w:w="188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E5CD69F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  <w:p w14:paraId="4AA29962" w14:textId="77777777" w:rsidR="00D56E55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0</w:t>
            </w:r>
            <w:r w:rsidRPr="009D5412">
              <w:rPr>
                <w:rFonts w:ascii="Times New Roman" w:hAnsi="Times New Roman"/>
                <w:bCs/>
                <w:i/>
              </w:rPr>
              <w:t>,</w:t>
            </w:r>
            <w:r>
              <w:rPr>
                <w:rFonts w:ascii="Times New Roman" w:hAnsi="Times New Roman"/>
                <w:bCs/>
                <w:i/>
              </w:rPr>
              <w:t>9</w:t>
            </w:r>
            <w:r w:rsidRPr="009D5412">
              <w:rPr>
                <w:rFonts w:ascii="Times New Roman" w:hAnsi="Times New Roman"/>
                <w:bCs/>
                <w:i/>
              </w:rPr>
              <w:t xml:space="preserve">% 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 w:rsidRPr="009D5412">
              <w:rPr>
                <w:rFonts w:ascii="Times New Roman" w:hAnsi="Times New Roman"/>
                <w:bCs/>
                <w:i/>
              </w:rPr>
              <w:t xml:space="preserve">skierow. </w:t>
            </w:r>
          </w:p>
          <w:p w14:paraId="5AE32CAD" w14:textId="77777777" w:rsidR="0096716F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412">
              <w:rPr>
                <w:rFonts w:ascii="Times New Roman" w:hAnsi="Times New Roman"/>
                <w:bCs/>
                <w:i/>
              </w:rPr>
              <w:t>z aktem oskarż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835CE26" w14:textId="77777777" w:rsidR="0096716F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4E4C7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34</w:t>
            </w:r>
          </w:p>
          <w:p w14:paraId="233277D3" w14:textId="77777777" w:rsidR="00D56E55" w:rsidRPr="004E4C73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</w:pP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 xml:space="preserve">3,5%  skierow. </w:t>
            </w:r>
          </w:p>
          <w:p w14:paraId="622BA255" w14:textId="77777777" w:rsidR="0096716F" w:rsidRPr="009D5412" w:rsidRDefault="0096716F" w:rsidP="00452F1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4E4C73">
              <w:rPr>
                <w:rFonts w:ascii="Times New Roman" w:hAnsi="Times New Roman"/>
                <w:bCs/>
                <w:i/>
                <w:color w:val="C00000"/>
                <w:sz w:val="20"/>
                <w:szCs w:val="20"/>
              </w:rPr>
              <w:t>z aktem oskarż</w:t>
            </w:r>
            <w:r w:rsidRPr="004E4C73">
              <w:rPr>
                <w:rFonts w:ascii="Times New Roman" w:hAnsi="Times New Roman"/>
                <w:bCs/>
                <w:i/>
                <w:color w:val="C0000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EFF7810" w14:textId="77777777" w:rsidR="0096716F" w:rsidRPr="003713FF" w:rsidRDefault="00482BD5" w:rsidP="00452F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3713FF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29</w:t>
            </w:r>
          </w:p>
          <w:p w14:paraId="69ADC7D7" w14:textId="77777777" w:rsidR="00D56E55" w:rsidRDefault="00641552" w:rsidP="00641552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</w:pPr>
            <w:r w:rsidRPr="003713FF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2,</w:t>
            </w:r>
            <w:r w:rsidR="00D63B48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7</w:t>
            </w:r>
            <w:r w:rsidRPr="003713FF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%  skierow.</w:t>
            </w:r>
          </w:p>
          <w:p w14:paraId="4AD86EA1" w14:textId="77777777" w:rsidR="00641552" w:rsidRDefault="00641552" w:rsidP="006415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13FF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 xml:space="preserve"> z aktem oskarż</w:t>
            </w:r>
            <w:r w:rsidR="00594816">
              <w:rPr>
                <w:rFonts w:ascii="Times New Roman" w:hAnsi="Times New Roman"/>
                <w:bCs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11CBCF15" w14:textId="77777777"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14:paraId="52D40C41" w14:textId="77777777"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14:paraId="2BE6F939" w14:textId="77777777"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pl-PL"/>
        </w:rPr>
        <w:drawing>
          <wp:inline distT="0" distB="0" distL="0" distR="0" wp14:anchorId="728A7D3A" wp14:editId="45F30644">
            <wp:extent cx="5800725" cy="3867150"/>
            <wp:effectExtent l="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6F3D0DA" w14:textId="77777777"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14:paraId="62A03088" w14:textId="77777777" w:rsidR="001A2D31" w:rsidRDefault="001A2D31" w:rsidP="001A2D31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14:paraId="3672BC7B" w14:textId="77777777" w:rsidR="001A2D31" w:rsidRDefault="001A2D31" w:rsidP="001A2D3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highlight w:val="lightGray"/>
          <w:u w:val="single"/>
          <w:lang w:eastAsia="pl-PL"/>
        </w:rPr>
      </w:pPr>
    </w:p>
    <w:p w14:paraId="6AB583D0" w14:textId="77777777" w:rsidR="001A2D31" w:rsidRPr="004E4C73" w:rsidRDefault="005A0579" w:rsidP="009C6F1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 znaczącym wzroście ilościowym w 2017 roku we wszystkich kategoriach:</w:t>
      </w:r>
      <w:r w:rsidR="001A2D31" w:rsidRPr="0006744F">
        <w:rPr>
          <w:rFonts w:ascii="Times New Roman" w:eastAsia="Times New Roman" w:hAnsi="Times New Roman"/>
          <w:sz w:val="24"/>
          <w:szCs w:val="24"/>
          <w:lang w:eastAsia="pl-PL"/>
        </w:rPr>
        <w:t xml:space="preserve"> zarejestrowanych, wszczętych,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umorzonych, </w:t>
      </w:r>
      <w:r w:rsidR="001A2D31" w:rsidRPr="0006744F">
        <w:rPr>
          <w:rFonts w:ascii="Times New Roman" w:eastAsia="Times New Roman" w:hAnsi="Times New Roman"/>
          <w:sz w:val="24"/>
          <w:szCs w:val="24"/>
          <w:lang w:eastAsia="pl-PL"/>
        </w:rPr>
        <w:t>skierowanych do sądu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</w:t>
      </w:r>
      <w:r w:rsidR="001A2D3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4E4C7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1A2D31" w:rsidRPr="006042D3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9F1AB5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1A2D31" w:rsidRPr="0006744F">
        <w:rPr>
          <w:rFonts w:ascii="Times New Roman" w:eastAsia="Times New Roman" w:hAnsi="Times New Roman"/>
          <w:sz w:val="24"/>
          <w:szCs w:val="24"/>
          <w:lang w:eastAsia="pl-PL"/>
        </w:rPr>
        <w:t xml:space="preserve"> roku zaznaczyła s</w:t>
      </w:r>
      <w:r w:rsidR="009E1E90">
        <w:rPr>
          <w:rFonts w:ascii="Times New Roman" w:eastAsia="Times New Roman" w:hAnsi="Times New Roman"/>
          <w:sz w:val="24"/>
          <w:szCs w:val="24"/>
          <w:lang w:eastAsia="pl-PL"/>
        </w:rPr>
        <w:t>ię niewielka tendencja spadkowa</w:t>
      </w:r>
      <w:r w:rsidR="00BA59D1">
        <w:rPr>
          <w:rFonts w:ascii="Times New Roman" w:eastAsia="Times New Roman" w:hAnsi="Times New Roman"/>
          <w:sz w:val="24"/>
          <w:szCs w:val="24"/>
          <w:lang w:eastAsia="pl-PL"/>
        </w:rPr>
        <w:t xml:space="preserve">, natomiast w 2019 spadła liczba zarejestrowanych, </w:t>
      </w:r>
      <w:r w:rsidR="008D7B50">
        <w:rPr>
          <w:rFonts w:ascii="Times New Roman" w:eastAsia="Times New Roman" w:hAnsi="Times New Roman"/>
          <w:sz w:val="24"/>
          <w:szCs w:val="24"/>
          <w:lang w:eastAsia="pl-PL"/>
        </w:rPr>
        <w:t>wszczętych i umorzonych oraz odmów wszczęcia, a wzrosła liczba zastos</w:t>
      </w:r>
      <w:r w:rsidR="009C6F16">
        <w:rPr>
          <w:rFonts w:ascii="Times New Roman" w:eastAsia="Times New Roman" w:hAnsi="Times New Roman"/>
          <w:sz w:val="24"/>
          <w:szCs w:val="24"/>
          <w:lang w:eastAsia="pl-PL"/>
        </w:rPr>
        <w:t>ow</w:t>
      </w:r>
      <w:r w:rsidR="008D7B50">
        <w:rPr>
          <w:rFonts w:ascii="Times New Roman" w:eastAsia="Times New Roman" w:hAnsi="Times New Roman"/>
          <w:sz w:val="24"/>
          <w:szCs w:val="24"/>
          <w:lang w:eastAsia="pl-PL"/>
        </w:rPr>
        <w:t>anych środków zapobiegawczych</w:t>
      </w:r>
      <w:r w:rsidR="00CC5448">
        <w:rPr>
          <w:rFonts w:ascii="Times New Roman" w:eastAsia="Times New Roman" w:hAnsi="Times New Roman"/>
          <w:sz w:val="24"/>
          <w:szCs w:val="24"/>
          <w:lang w:eastAsia="pl-PL"/>
        </w:rPr>
        <w:t>/izolacyjnych</w:t>
      </w:r>
      <w:r w:rsidR="008D7B50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CC5448">
        <w:rPr>
          <w:rFonts w:ascii="Times New Roman" w:eastAsia="Times New Roman" w:hAnsi="Times New Roman"/>
          <w:sz w:val="24"/>
          <w:szCs w:val="24"/>
          <w:lang w:eastAsia="pl-PL"/>
        </w:rPr>
        <w:t xml:space="preserve"> zakazu zbliżania się do osób i </w:t>
      </w:r>
      <w:r w:rsidR="008D7B50">
        <w:rPr>
          <w:rFonts w:ascii="Times New Roman" w:eastAsia="Times New Roman" w:hAnsi="Times New Roman"/>
          <w:sz w:val="24"/>
          <w:szCs w:val="24"/>
          <w:lang w:eastAsia="pl-PL"/>
        </w:rPr>
        <w:t>miejsc, nakazu opuszczenia miejsca wspólnego zami</w:t>
      </w:r>
      <w:r w:rsidR="004E4C73">
        <w:rPr>
          <w:rFonts w:ascii="Times New Roman" w:eastAsia="Times New Roman" w:hAnsi="Times New Roman"/>
          <w:sz w:val="24"/>
          <w:szCs w:val="24"/>
          <w:lang w:eastAsia="pl-PL"/>
        </w:rPr>
        <w:t>eszkania z osobami najbliższymi.</w:t>
      </w:r>
      <w:r w:rsidR="008D7B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508EA731" w14:textId="77777777" w:rsidR="004E4C73" w:rsidRPr="004E4C73" w:rsidRDefault="004E4C73" w:rsidP="004E4C73">
      <w:pPr>
        <w:pStyle w:val="Akapitzlist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B0DA78" w14:textId="77777777" w:rsidR="001A2D31" w:rsidRDefault="001A2D31" w:rsidP="001A2D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D6ECB">
        <w:rPr>
          <w:rFonts w:ascii="Times New Roman" w:eastAsia="Times New Roman" w:hAnsi="Times New Roman"/>
          <w:sz w:val="24"/>
          <w:szCs w:val="24"/>
        </w:rPr>
        <w:t>Rozkład procentowy spraw skierowanych do sądu z aktem oskarżenia w stosunku do zarejestrowanych i wszczętych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D6EC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06744F">
        <w:rPr>
          <w:rFonts w:ascii="Times New Roman" w:eastAsia="Times New Roman" w:hAnsi="Times New Roman"/>
          <w:sz w:val="24"/>
          <w:szCs w:val="24"/>
        </w:rPr>
        <w:t xml:space="preserve">był w latach </w:t>
      </w:r>
      <w:r w:rsidR="00303CEC">
        <w:rPr>
          <w:rFonts w:ascii="Times New Roman" w:eastAsia="Times New Roman" w:hAnsi="Times New Roman"/>
          <w:sz w:val="24"/>
          <w:szCs w:val="24"/>
        </w:rPr>
        <w:t>2017-2018 stabilny, natomiast w 2019 roku nastąpił wzrost tych wskaźników.</w:t>
      </w:r>
    </w:p>
    <w:p w14:paraId="1AB9F501" w14:textId="77777777" w:rsidR="001A2D31" w:rsidRPr="0006744F" w:rsidRDefault="001A2D31" w:rsidP="001A2D31">
      <w:pPr>
        <w:pStyle w:val="Akapitzlist"/>
        <w:rPr>
          <w:rFonts w:ascii="Times New Roman" w:eastAsia="Times New Roman" w:hAnsi="Times New Roman"/>
          <w:b/>
          <w:sz w:val="24"/>
          <w:szCs w:val="24"/>
        </w:rPr>
      </w:pPr>
    </w:p>
    <w:p w14:paraId="6AF8DECF" w14:textId="77777777" w:rsidR="0085081C" w:rsidRPr="009E1E90" w:rsidRDefault="00303CEC" w:rsidP="001A2D3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</w:rPr>
        <w:t>Po znaczącym wzroście w 2017 roku liczb</w:t>
      </w:r>
      <w:r w:rsidR="001A2D31" w:rsidRPr="00313C8A">
        <w:rPr>
          <w:rFonts w:ascii="Times New Roman" w:eastAsia="Times New Roman" w:hAnsi="Times New Roman"/>
          <w:sz w:val="24"/>
          <w:szCs w:val="24"/>
        </w:rPr>
        <w:t xml:space="preserve"> i wskaźnik</w:t>
      </w:r>
      <w:r>
        <w:rPr>
          <w:rFonts w:ascii="Times New Roman" w:eastAsia="Times New Roman" w:hAnsi="Times New Roman"/>
          <w:sz w:val="24"/>
          <w:szCs w:val="24"/>
        </w:rPr>
        <w:t xml:space="preserve">ów procentowych </w:t>
      </w:r>
      <w:r w:rsidR="001A2D31">
        <w:rPr>
          <w:rFonts w:ascii="Times New Roman" w:eastAsia="Times New Roman" w:hAnsi="Times New Roman"/>
          <w:sz w:val="24"/>
          <w:szCs w:val="24"/>
        </w:rPr>
        <w:t>wniosków prokuratur do sądów o </w:t>
      </w:r>
      <w:r w:rsidR="001A2D31" w:rsidRPr="00313C8A">
        <w:rPr>
          <w:rFonts w:ascii="Times New Roman" w:eastAsia="Times New Roman" w:hAnsi="Times New Roman"/>
          <w:sz w:val="24"/>
          <w:szCs w:val="24"/>
        </w:rPr>
        <w:t xml:space="preserve">orzekanie </w:t>
      </w:r>
      <w:r>
        <w:rPr>
          <w:rFonts w:ascii="Times New Roman" w:eastAsia="Times New Roman" w:hAnsi="Times New Roman"/>
          <w:sz w:val="24"/>
          <w:szCs w:val="24"/>
        </w:rPr>
        <w:t xml:space="preserve">środków izolacyjnych </w:t>
      </w:r>
      <w:r w:rsidR="00F50E55">
        <w:rPr>
          <w:rFonts w:ascii="Times New Roman" w:eastAsia="Times New Roman" w:hAnsi="Times New Roman"/>
          <w:sz w:val="24"/>
          <w:szCs w:val="24"/>
        </w:rPr>
        <w:t>wobec</w:t>
      </w:r>
      <w:r>
        <w:rPr>
          <w:rFonts w:ascii="Times New Roman" w:eastAsia="Times New Roman" w:hAnsi="Times New Roman"/>
          <w:sz w:val="24"/>
          <w:szCs w:val="24"/>
        </w:rPr>
        <w:t xml:space="preserve"> sprawców przemocy w</w:t>
      </w:r>
      <w:r w:rsidR="0085081C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stosunku do osób najbliższych</w:t>
      </w:r>
      <w:r w:rsidR="00F50E55">
        <w:rPr>
          <w:rFonts w:ascii="Times New Roman" w:eastAsia="Times New Roman" w:hAnsi="Times New Roman"/>
          <w:sz w:val="24"/>
          <w:szCs w:val="24"/>
        </w:rPr>
        <w:t>/poszkodowanych</w:t>
      </w:r>
      <w:r w:rsidR="0085081C">
        <w:rPr>
          <w:rFonts w:ascii="Times New Roman" w:eastAsia="Times New Roman" w:hAnsi="Times New Roman"/>
          <w:sz w:val="24"/>
          <w:szCs w:val="24"/>
        </w:rPr>
        <w:t xml:space="preserve">, spadku </w:t>
      </w:r>
      <w:r w:rsidR="009E1E90">
        <w:rPr>
          <w:rFonts w:ascii="Times New Roman" w:eastAsia="Times New Roman" w:hAnsi="Times New Roman"/>
          <w:sz w:val="24"/>
          <w:szCs w:val="24"/>
        </w:rPr>
        <w:t>liczb i </w:t>
      </w:r>
      <w:r w:rsidR="0085081C">
        <w:rPr>
          <w:rFonts w:ascii="Times New Roman" w:eastAsia="Times New Roman" w:hAnsi="Times New Roman"/>
          <w:sz w:val="24"/>
          <w:szCs w:val="24"/>
        </w:rPr>
        <w:t>wskaźników w 2018 roku - w 2019 utrzymała się liczba wniosków o nakaz opuszczenia miejsca wspólnego zamieszkania, natomiast wzrosła liczba wniosków o</w:t>
      </w:r>
      <w:r w:rsidR="009E1E90">
        <w:rPr>
          <w:rFonts w:ascii="Times New Roman" w:eastAsia="Times New Roman" w:hAnsi="Times New Roman"/>
          <w:sz w:val="24"/>
          <w:szCs w:val="24"/>
        </w:rPr>
        <w:t> </w:t>
      </w:r>
      <w:r w:rsidR="004E4C73">
        <w:rPr>
          <w:rFonts w:ascii="Times New Roman" w:eastAsia="Times New Roman" w:hAnsi="Times New Roman"/>
          <w:sz w:val="24"/>
          <w:szCs w:val="24"/>
        </w:rPr>
        <w:t>zakaz zbliżania się do osób i </w:t>
      </w:r>
      <w:r w:rsidR="0085081C">
        <w:rPr>
          <w:rFonts w:ascii="Times New Roman" w:eastAsia="Times New Roman" w:hAnsi="Times New Roman"/>
          <w:sz w:val="24"/>
          <w:szCs w:val="24"/>
        </w:rPr>
        <w:t xml:space="preserve">miejsc. </w:t>
      </w:r>
    </w:p>
    <w:p w14:paraId="688894EC" w14:textId="77777777" w:rsidR="009E1E90" w:rsidRPr="009E1E90" w:rsidRDefault="009E1E90" w:rsidP="009E1E90">
      <w:pPr>
        <w:pStyle w:val="Akapitzlis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AC606F6" w14:textId="77777777" w:rsidR="001A2D31" w:rsidRPr="00F50E55" w:rsidRDefault="0085081C" w:rsidP="00F50E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1E90">
        <w:rPr>
          <w:rFonts w:ascii="Times New Roman" w:eastAsia="Times New Roman" w:hAnsi="Times New Roman"/>
          <w:sz w:val="24"/>
          <w:szCs w:val="24"/>
          <w:lang w:eastAsia="pl-PL"/>
        </w:rPr>
        <w:t xml:space="preserve">Wnioski o </w:t>
      </w:r>
      <w:r w:rsidR="009E1E90" w:rsidRPr="009E1E90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9E1E90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obowiązanie przez sąd sprawców przemocy w rodzinie </w:t>
      </w:r>
      <w:r w:rsidR="009E1E90" w:rsidRPr="009E1E90">
        <w:rPr>
          <w:rFonts w:ascii="Times New Roman" w:eastAsia="Times New Roman" w:hAnsi="Times New Roman"/>
          <w:sz w:val="24"/>
          <w:szCs w:val="24"/>
          <w:lang w:eastAsia="pl-PL"/>
        </w:rPr>
        <w:t>do uczestnictwa w </w:t>
      </w:r>
      <w:r w:rsidRPr="009E1E90">
        <w:rPr>
          <w:rFonts w:ascii="Times New Roman" w:eastAsia="Times New Roman" w:hAnsi="Times New Roman"/>
          <w:sz w:val="24"/>
          <w:szCs w:val="24"/>
          <w:lang w:eastAsia="pl-PL"/>
        </w:rPr>
        <w:t xml:space="preserve">oddziaływaniach korekcyjno-edukacyjnych </w:t>
      </w:r>
      <w:r w:rsidR="009E1E90" w:rsidRPr="009E1E90">
        <w:rPr>
          <w:rFonts w:ascii="Times New Roman" w:eastAsia="Times New Roman" w:hAnsi="Times New Roman"/>
          <w:sz w:val="24"/>
          <w:szCs w:val="24"/>
          <w:lang w:eastAsia="pl-PL"/>
        </w:rPr>
        <w:t xml:space="preserve">stanowiły </w:t>
      </w:r>
      <w:r w:rsidR="009E1E90" w:rsidRPr="009E1E90">
        <w:rPr>
          <w:rFonts w:ascii="Times New Roman" w:eastAsia="Times New Roman" w:hAnsi="Times New Roman"/>
          <w:b/>
          <w:sz w:val="24"/>
          <w:szCs w:val="24"/>
        </w:rPr>
        <w:t>ok. 1% wszystkich skierowanych do sądów</w:t>
      </w:r>
      <w:r w:rsidR="00F50E55">
        <w:rPr>
          <w:rFonts w:ascii="Times New Roman" w:eastAsia="Times New Roman" w:hAnsi="Times New Roman"/>
          <w:b/>
          <w:sz w:val="24"/>
          <w:szCs w:val="24"/>
        </w:rPr>
        <w:t xml:space="preserve"> wniosków w latach 2016-2017, </w:t>
      </w:r>
      <w:r w:rsidR="00076F1A">
        <w:rPr>
          <w:rFonts w:ascii="Times New Roman" w:eastAsia="Times New Roman" w:hAnsi="Times New Roman"/>
          <w:b/>
          <w:sz w:val="24"/>
          <w:szCs w:val="24"/>
        </w:rPr>
        <w:t xml:space="preserve">wzrosły do </w:t>
      </w:r>
      <w:r w:rsidR="00F50E55">
        <w:rPr>
          <w:rFonts w:ascii="Times New Roman" w:eastAsia="Times New Roman" w:hAnsi="Times New Roman"/>
          <w:b/>
          <w:sz w:val="24"/>
          <w:szCs w:val="24"/>
        </w:rPr>
        <w:t>3,</w:t>
      </w:r>
      <w:r w:rsidR="009E1E90" w:rsidRPr="009E1E90">
        <w:rPr>
          <w:rFonts w:ascii="Times New Roman" w:eastAsia="Times New Roman" w:hAnsi="Times New Roman"/>
          <w:b/>
          <w:sz w:val="24"/>
          <w:szCs w:val="24"/>
        </w:rPr>
        <w:t xml:space="preserve">5 % w roku 2018, </w:t>
      </w:r>
      <w:r w:rsidR="00076F1A">
        <w:rPr>
          <w:rFonts w:ascii="Times New Roman" w:eastAsia="Times New Roman" w:hAnsi="Times New Roman"/>
          <w:b/>
          <w:sz w:val="24"/>
          <w:szCs w:val="24"/>
        </w:rPr>
        <w:t>n</w:t>
      </w:r>
      <w:r w:rsidR="009E1E90" w:rsidRPr="009E1E90">
        <w:rPr>
          <w:rFonts w:ascii="Times New Roman" w:eastAsia="Times New Roman" w:hAnsi="Times New Roman"/>
          <w:b/>
          <w:sz w:val="24"/>
          <w:szCs w:val="24"/>
        </w:rPr>
        <w:t>a</w:t>
      </w:r>
      <w:r w:rsidR="00076F1A">
        <w:rPr>
          <w:rFonts w:ascii="Times New Roman" w:eastAsia="Times New Roman" w:hAnsi="Times New Roman"/>
          <w:b/>
          <w:sz w:val="24"/>
          <w:szCs w:val="24"/>
        </w:rPr>
        <w:t>tomiast</w:t>
      </w:r>
      <w:r w:rsidR="009E1E90" w:rsidRPr="009E1E90">
        <w:rPr>
          <w:rFonts w:ascii="Times New Roman" w:eastAsia="Times New Roman" w:hAnsi="Times New Roman"/>
          <w:b/>
          <w:sz w:val="24"/>
          <w:szCs w:val="24"/>
        </w:rPr>
        <w:t xml:space="preserve"> w 2019</w:t>
      </w:r>
      <w:r w:rsidR="00F50E55">
        <w:rPr>
          <w:rFonts w:ascii="Times New Roman" w:eastAsia="Times New Roman" w:hAnsi="Times New Roman"/>
          <w:b/>
          <w:sz w:val="24"/>
          <w:szCs w:val="24"/>
        </w:rPr>
        <w:t xml:space="preserve"> r.</w:t>
      </w:r>
      <w:r w:rsidR="009E1E90" w:rsidRPr="009E1E90">
        <w:rPr>
          <w:rFonts w:ascii="Times New Roman" w:eastAsia="Times New Roman" w:hAnsi="Times New Roman"/>
          <w:b/>
          <w:sz w:val="24"/>
          <w:szCs w:val="24"/>
        </w:rPr>
        <w:t xml:space="preserve"> wskaźnik </w:t>
      </w:r>
      <w:r w:rsidR="00076F1A">
        <w:rPr>
          <w:rFonts w:ascii="Times New Roman" w:eastAsia="Times New Roman" w:hAnsi="Times New Roman"/>
          <w:b/>
          <w:sz w:val="24"/>
          <w:szCs w:val="24"/>
        </w:rPr>
        <w:t xml:space="preserve">znów </w:t>
      </w:r>
      <w:r w:rsidR="009E1E90" w:rsidRPr="009E1E90">
        <w:rPr>
          <w:rFonts w:ascii="Times New Roman" w:eastAsia="Times New Roman" w:hAnsi="Times New Roman"/>
          <w:b/>
          <w:sz w:val="24"/>
          <w:szCs w:val="24"/>
        </w:rPr>
        <w:t xml:space="preserve">spadł poniżej 3% (2,7%).   </w:t>
      </w:r>
    </w:p>
    <w:p w14:paraId="7A05F46A" w14:textId="77777777" w:rsidR="00594816" w:rsidRDefault="00594816" w:rsidP="00594816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517E79AC" w14:textId="77777777" w:rsidR="001A2D31" w:rsidRDefault="001A2D31" w:rsidP="001A2D3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lastRenderedPageBreak/>
        <w:t>III – działania sądów</w:t>
      </w:r>
    </w:p>
    <w:p w14:paraId="7C0E9C5D" w14:textId="77777777" w:rsidR="001A2D31" w:rsidRDefault="001A2D31" w:rsidP="001A2D31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579196AB" w14:textId="77777777" w:rsidR="001A2D31" w:rsidRPr="0058781B" w:rsidRDefault="001A2D31" w:rsidP="001A2D31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893DF9">
        <w:rPr>
          <w:rFonts w:ascii="Times New Roman" w:eastAsia="Times New Roman" w:hAnsi="Times New Roman"/>
          <w:b/>
          <w:sz w:val="24"/>
          <w:szCs w:val="24"/>
          <w:u w:val="single"/>
        </w:rPr>
        <w:t>Orzeczenia sądów w 201</w:t>
      </w:r>
      <w:r w:rsidR="009E1E90">
        <w:rPr>
          <w:rFonts w:ascii="Times New Roman" w:eastAsia="Times New Roman" w:hAnsi="Times New Roman"/>
          <w:b/>
          <w:sz w:val="24"/>
          <w:szCs w:val="24"/>
          <w:u w:val="single"/>
        </w:rPr>
        <w:t>9</w:t>
      </w:r>
      <w:r w:rsidRPr="00893DF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roku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:</w:t>
      </w:r>
    </w:p>
    <w:p w14:paraId="074DF3C5" w14:textId="77777777" w:rsidR="001A2D31" w:rsidRDefault="001A2D31" w:rsidP="004E4C73">
      <w:pPr>
        <w:spacing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W gromadzeniu danych </w:t>
      </w:r>
      <w:r w:rsidR="009E1E90">
        <w:rPr>
          <w:rFonts w:ascii="Times New Roman" w:eastAsia="Times New Roman" w:hAnsi="Times New Roman"/>
          <w:sz w:val="24"/>
          <w:szCs w:val="24"/>
        </w:rPr>
        <w:t>- od</w:t>
      </w:r>
      <w:r>
        <w:rPr>
          <w:rFonts w:ascii="Times New Roman" w:eastAsia="Times New Roman" w:hAnsi="Times New Roman"/>
          <w:sz w:val="24"/>
          <w:szCs w:val="24"/>
        </w:rPr>
        <w:t xml:space="preserve"> 2018 rok</w:t>
      </w:r>
      <w:r w:rsidR="009E1E90">
        <w:rPr>
          <w:rFonts w:ascii="Times New Roman" w:eastAsia="Times New Roman" w:hAnsi="Times New Roman"/>
          <w:sz w:val="24"/>
          <w:szCs w:val="24"/>
        </w:rPr>
        <w:t>u -</w:t>
      </w:r>
      <w:r>
        <w:rPr>
          <w:rFonts w:ascii="Times New Roman" w:eastAsia="Times New Roman" w:hAnsi="Times New Roman"/>
          <w:sz w:val="24"/>
          <w:szCs w:val="24"/>
        </w:rPr>
        <w:t xml:space="preserve"> wprowadzone zostały nowe kategorie obejmujące orzekanie:</w:t>
      </w:r>
    </w:p>
    <w:p w14:paraId="548D7148" w14:textId="77777777" w:rsidR="001A2D31" w:rsidRPr="004E4C73" w:rsidRDefault="001A2D31" w:rsidP="004E4C7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C73">
        <w:rPr>
          <w:rFonts w:ascii="Times New Roman" w:eastAsia="Times New Roman" w:hAnsi="Times New Roman"/>
          <w:sz w:val="24"/>
          <w:szCs w:val="24"/>
        </w:rPr>
        <w:t>kar ograniczenia wolności i grzywny (samoistne);</w:t>
      </w:r>
    </w:p>
    <w:p w14:paraId="513FB125" w14:textId="77777777" w:rsidR="001A2D31" w:rsidRPr="004E4C73" w:rsidRDefault="001A2D31" w:rsidP="004E4C73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E4C73">
        <w:rPr>
          <w:rFonts w:ascii="Times New Roman" w:eastAsia="Times New Roman" w:hAnsi="Times New Roman"/>
          <w:sz w:val="24"/>
          <w:szCs w:val="24"/>
        </w:rPr>
        <w:t>warunkowego umorzenia postępowania;</w:t>
      </w:r>
    </w:p>
    <w:p w14:paraId="137BB80E" w14:textId="77777777" w:rsidR="001A2D31" w:rsidRPr="004E4C73" w:rsidRDefault="004E4C73" w:rsidP="004E4C73">
      <w:pPr>
        <w:pStyle w:val="Akapitzlist"/>
        <w:numPr>
          <w:ilvl w:val="0"/>
          <w:numId w:val="4"/>
        </w:numPr>
        <w:spacing w:after="0" w:line="312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środków karnych</w:t>
      </w:r>
      <w:r w:rsidR="001A2D31" w:rsidRPr="004E4C73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0C509BE0" w14:textId="77777777" w:rsidR="001A2D31" w:rsidRPr="004E4C73" w:rsidRDefault="001A2D31" w:rsidP="004E4C73">
      <w:pPr>
        <w:pStyle w:val="Akapitzlist"/>
        <w:numPr>
          <w:ilvl w:val="0"/>
          <w:numId w:val="5"/>
        </w:numPr>
        <w:spacing w:after="0" w:line="312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E4C73">
        <w:rPr>
          <w:rFonts w:ascii="Times New Roman" w:eastAsia="Times New Roman" w:hAnsi="Times New Roman"/>
          <w:sz w:val="24"/>
          <w:szCs w:val="24"/>
        </w:rPr>
        <w:t xml:space="preserve">art.39 pkt </w:t>
      </w:r>
      <w:r w:rsidRPr="004E4C73">
        <w:rPr>
          <w:rFonts w:ascii="Times New Roman" w:eastAsia="Times New Roman" w:hAnsi="Times New Roman"/>
          <w:sz w:val="24"/>
          <w:szCs w:val="24"/>
          <w:lang w:eastAsia="pl-PL"/>
        </w:rPr>
        <w:t>2b kk:</w:t>
      </w:r>
      <w:r w:rsidRPr="004E4C7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zakaz przebywania w określonych środowiskach lub miejscach, kontaktowania się z określonymi osobami, zbliżania się do określonych osób lub opuszczania określonego miejsca pobytu bez zgody sądu; </w:t>
      </w:r>
    </w:p>
    <w:p w14:paraId="0B7888FD" w14:textId="77777777" w:rsidR="001A2D31" w:rsidRPr="004E4C73" w:rsidRDefault="001A2D31" w:rsidP="004E4C73">
      <w:pPr>
        <w:pStyle w:val="Akapitzlist"/>
        <w:numPr>
          <w:ilvl w:val="0"/>
          <w:numId w:val="5"/>
        </w:num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4C73">
        <w:rPr>
          <w:rFonts w:ascii="Times New Roman" w:eastAsia="Times New Roman" w:hAnsi="Times New Roman"/>
          <w:sz w:val="24"/>
          <w:szCs w:val="24"/>
          <w:lang w:eastAsia="pl-PL"/>
        </w:rPr>
        <w:t>art.39 pkt 2e kk:</w:t>
      </w:r>
      <w:r w:rsidRPr="004E4C7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nakaz okresowego opuszczenia lokalu zajmowanego wspólnie z pokrzywdzonym</w:t>
      </w:r>
      <w:r w:rsidR="004E4C73">
        <w:rPr>
          <w:rFonts w:ascii="Times New Roman" w:eastAsia="Times New Roman" w:hAnsi="Times New Roman"/>
          <w:i/>
          <w:sz w:val="24"/>
          <w:szCs w:val="24"/>
          <w:lang w:eastAsia="pl-PL"/>
        </w:rPr>
        <w:t>;</w:t>
      </w:r>
    </w:p>
    <w:p w14:paraId="2A2C169F" w14:textId="2D42FFB8" w:rsidR="001A2D31" w:rsidRPr="004E4C73" w:rsidRDefault="001A2D31" w:rsidP="004E4C73">
      <w:pPr>
        <w:pStyle w:val="Akapitzlist"/>
        <w:numPr>
          <w:ilvl w:val="0"/>
          <w:numId w:val="5"/>
        </w:numPr>
        <w:spacing w:after="0" w:line="312" w:lineRule="atLeast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E4C73">
        <w:rPr>
          <w:rFonts w:ascii="Times New Roman" w:eastAsia="Times New Roman" w:hAnsi="Times New Roman"/>
          <w:sz w:val="24"/>
          <w:szCs w:val="24"/>
          <w:lang w:eastAsia="pl-PL"/>
        </w:rPr>
        <w:t xml:space="preserve">art. 41a </w:t>
      </w:r>
      <w:bookmarkStart w:id="0" w:name="mip40632928"/>
      <w:bookmarkEnd w:id="0"/>
      <w:r w:rsidRPr="004E4C73">
        <w:rPr>
          <w:rFonts w:ascii="Times New Roman" w:eastAsia="Times New Roman" w:hAnsi="Times New Roman"/>
          <w:sz w:val="24"/>
          <w:szCs w:val="24"/>
          <w:lang w:eastAsia="pl-PL"/>
        </w:rPr>
        <w:t xml:space="preserve">§ 1 kk: </w:t>
      </w:r>
      <w:r w:rsidRPr="004E4C7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Sąd może orzec zakaz przebywania w określonych środowiskach lub miejscach, kontaktowania się z określonymi osobami, zbliżania się do określonych osób lub opuszczania określonego miejsca pobytu bez zgody sądu, jak również nakaz okresowego opuszczenia lokalu zajmowanego wspólnie z pokrzywdzonym, (…) w razie skazania za  umyślne przestępstwo z użyciem przemocy, w tym zwłaszcza </w:t>
      </w:r>
      <w:r w:rsidR="004E4C73">
        <w:rPr>
          <w:rFonts w:ascii="Times New Roman" w:eastAsia="Times New Roman" w:hAnsi="Times New Roman"/>
          <w:i/>
          <w:sz w:val="24"/>
          <w:szCs w:val="24"/>
          <w:lang w:eastAsia="pl-PL"/>
        </w:rPr>
        <w:t>przemocy wobec osoby najbliższe</w:t>
      </w:r>
      <w:r w:rsidR="00766DC9">
        <w:rPr>
          <w:rFonts w:ascii="Times New Roman" w:eastAsia="Times New Roman" w:hAnsi="Times New Roman"/>
          <w:i/>
          <w:sz w:val="24"/>
          <w:szCs w:val="24"/>
          <w:lang w:eastAsia="pl-PL"/>
        </w:rPr>
        <w:t>j</w:t>
      </w:r>
      <w:r w:rsidR="004E4C73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14:paraId="786C9AE3" w14:textId="77777777" w:rsidR="009F1AB5" w:rsidRDefault="009F1AB5" w:rsidP="001A2D31">
      <w:pPr>
        <w:spacing w:after="0" w:line="312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97F0174" w14:textId="77777777" w:rsidR="00E62520" w:rsidRPr="00076F1A" w:rsidRDefault="00076F1A" w:rsidP="004E4C73">
      <w:pPr>
        <w:spacing w:after="0" w:line="312" w:lineRule="atLeast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Uwzględnienie powyższych kategorii pozwoliło</w:t>
      </w:r>
      <w:r w:rsidR="001A2D31" w:rsidRPr="00E0319D">
        <w:rPr>
          <w:rFonts w:ascii="Times New Roman" w:eastAsia="Times New Roman" w:hAnsi="Times New Roman"/>
          <w:sz w:val="24"/>
          <w:szCs w:val="24"/>
          <w:lang w:eastAsia="pl-PL"/>
        </w:rPr>
        <w:t xml:space="preserve"> na poszerzenie, urealnienie danych dotychczas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opartych</w:t>
      </w:r>
      <w:r w:rsidR="001A2D31" w:rsidRPr="00E0319D">
        <w:rPr>
          <w:rFonts w:ascii="Times New Roman" w:eastAsia="Times New Roman" w:hAnsi="Times New Roman"/>
          <w:sz w:val="24"/>
          <w:szCs w:val="24"/>
          <w:lang w:eastAsia="pl-PL"/>
        </w:rPr>
        <w:t xml:space="preserve"> tylko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liczbie orzekanych</w:t>
      </w:r>
      <w:r w:rsidR="001A2D31" w:rsidRPr="00E0319D">
        <w:rPr>
          <w:rFonts w:ascii="Times New Roman" w:eastAsia="Times New Roman" w:hAnsi="Times New Roman"/>
          <w:sz w:val="24"/>
          <w:szCs w:val="24"/>
          <w:lang w:eastAsia="pl-PL"/>
        </w:rPr>
        <w:t xml:space="preserve"> obowiązków określonych w art.72 </w:t>
      </w:r>
      <w:r w:rsidR="001A2D31" w:rsidRPr="00D65DC3">
        <w:rPr>
          <w:rFonts w:ascii="Times New Roman" w:eastAsia="Times New Roman" w:hAnsi="Times New Roman"/>
          <w:sz w:val="24"/>
          <w:szCs w:val="24"/>
          <w:lang w:eastAsia="pl-PL"/>
        </w:rPr>
        <w:t>kk</w:t>
      </w:r>
      <w:r w:rsidR="001A2D31" w:rsidRPr="004E4C73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A2D31" w:rsidRPr="00D65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A2D31" w:rsidRPr="00D65DC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Zawieszając wykonanie</w:t>
      </w:r>
      <w:r w:rsidR="001A2D31" w:rsidRPr="00D65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kary, </w:t>
      </w:r>
      <w:r w:rsidR="001A2D31" w:rsidRPr="00D65DC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sąd </w:t>
      </w:r>
      <w:r w:rsidR="001A2D31" w:rsidRPr="00313C8A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zobowiązuj</w:t>
      </w:r>
      <w:r w:rsidR="001A2D31" w:rsidRPr="00D65DC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e</w:t>
      </w:r>
      <w:r w:rsidR="001A2D31" w:rsidRPr="00D65DC3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, a </w:t>
      </w:r>
      <w:r w:rsidR="001A2D31" w:rsidRPr="00D65DC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jeżeli orzeka środek karny, </w:t>
      </w:r>
      <w:r w:rsidR="001A2D31" w:rsidRPr="00313C8A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może zobowiązać</w:t>
      </w:r>
      <w:r w:rsidR="001A2D31" w:rsidRPr="00D65DC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="001A2D31">
        <w:rPr>
          <w:rFonts w:ascii="Times New Roman" w:eastAsia="Times New Roman" w:hAnsi="Times New Roman"/>
          <w:i/>
          <w:sz w:val="24"/>
          <w:szCs w:val="24"/>
          <w:lang w:eastAsia="pl-PL"/>
        </w:rPr>
        <w:t>skazanego do m.in.: poddania się terapii uzależnień,</w:t>
      </w:r>
      <w:r w:rsidR="001A2D31" w:rsidRPr="00D65D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A2D31" w:rsidRPr="008D5AA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uczestnictwa w oddziaływaniach korekcyjno-edukacyjnych,</w:t>
      </w:r>
      <w:bookmarkStart w:id="1" w:name="mip40633111"/>
      <w:bookmarkEnd w:id="1"/>
      <w:r w:rsidR="001A2D31" w:rsidRPr="008D5AA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powstrzymania się od przebywania w określonych środowiskach lub miejscach,</w:t>
      </w:r>
      <w:bookmarkStart w:id="2" w:name="mip40633112"/>
      <w:bookmarkEnd w:id="2"/>
      <w:r w:rsidR="001A2D31" w:rsidRPr="008D5AA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powstrzymania się od kontaktowania się z pokrzywdzonym lub innymi</w:t>
      </w:r>
      <w:r w:rsidR="0009032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osobami w określony sposób lub </w:t>
      </w:r>
      <w:r w:rsidR="001A2D31" w:rsidRPr="008D5AA9">
        <w:rPr>
          <w:rFonts w:ascii="Times New Roman" w:eastAsia="Times New Roman" w:hAnsi="Times New Roman"/>
          <w:i/>
          <w:sz w:val="24"/>
          <w:szCs w:val="24"/>
          <w:lang w:eastAsia="pl-PL"/>
        </w:rPr>
        <w:t>zbliżania się do pokrzywdzonego lub innych osób,</w:t>
      </w:r>
      <w:bookmarkStart w:id="3" w:name="mip40633113"/>
      <w:bookmarkEnd w:id="3"/>
      <w:r w:rsidR="001A2D31" w:rsidRPr="008D5AA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="001A2D31" w:rsidRPr="008D5AA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opuszczenia lokalu zajmowanego </w:t>
      </w:r>
      <w:r w:rsidR="00090328">
        <w:rPr>
          <w:rFonts w:ascii="Times New Roman" w:eastAsia="Times New Roman" w:hAnsi="Times New Roman"/>
          <w:i/>
          <w:sz w:val="24"/>
          <w:szCs w:val="24"/>
          <w:lang w:eastAsia="pl-PL"/>
        </w:rPr>
        <w:t>wspólnie z </w:t>
      </w:r>
      <w:r w:rsidR="001A2D31" w:rsidRPr="008D5AA9">
        <w:rPr>
          <w:rFonts w:ascii="Times New Roman" w:eastAsia="Times New Roman" w:hAnsi="Times New Roman"/>
          <w:i/>
          <w:sz w:val="24"/>
          <w:szCs w:val="24"/>
          <w:lang w:eastAsia="pl-PL"/>
        </w:rPr>
        <w:t>pokrzywdzonym.</w:t>
      </w:r>
    </w:p>
    <w:p w14:paraId="1867BD3F" w14:textId="77777777" w:rsidR="006F6F19" w:rsidRDefault="006F6F19" w:rsidP="006F6F19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5ED3E856" w14:textId="77777777" w:rsidR="004E4C73" w:rsidRDefault="004E4C73" w:rsidP="006F6F19">
      <w:pPr>
        <w:outlineLvl w:val="0"/>
        <w:rPr>
          <w:rFonts w:ascii="Times New Roman" w:hAnsi="Times New Roman"/>
          <w:b/>
          <w:sz w:val="24"/>
          <w:szCs w:val="24"/>
        </w:rPr>
      </w:pPr>
    </w:p>
    <w:p w14:paraId="02850BE7" w14:textId="5A3E723D" w:rsidR="00B829B8" w:rsidRPr="00FA0006" w:rsidRDefault="00B829B8" w:rsidP="004E4C7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Wskaźniki orzekania przez sądy rejonowe w województwie małopolskim kar, środków karnych i zobowiązań wobec osób stosujących przemoc w rodzinie – w zestawieniu porównawczym za lat</w:t>
      </w:r>
      <w:r w:rsidR="0019255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2016 – 2019 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przedstawiają się następująco:</w:t>
      </w:r>
    </w:p>
    <w:p w14:paraId="45265C88" w14:textId="77777777" w:rsidR="00B829B8" w:rsidRDefault="00B829B8" w:rsidP="00B829B8">
      <w:pPr>
        <w:rPr>
          <w:rFonts w:ascii="Times New Roman" w:hAnsi="Times New Roman"/>
          <w:b/>
          <w:sz w:val="24"/>
          <w:szCs w:val="24"/>
        </w:rPr>
      </w:pPr>
    </w:p>
    <w:p w14:paraId="6BB8AF6A" w14:textId="77777777" w:rsidR="004E4C73" w:rsidRDefault="004E4C73" w:rsidP="00B829B8">
      <w:pPr>
        <w:rPr>
          <w:rFonts w:ascii="Times New Roman" w:hAnsi="Times New Roman"/>
          <w:b/>
          <w:sz w:val="24"/>
          <w:szCs w:val="24"/>
        </w:rPr>
      </w:pPr>
    </w:p>
    <w:p w14:paraId="272E5678" w14:textId="77777777" w:rsidR="004E4C73" w:rsidRDefault="004E4C73" w:rsidP="00B829B8">
      <w:pPr>
        <w:rPr>
          <w:rFonts w:ascii="Times New Roman" w:hAnsi="Times New Roman"/>
          <w:b/>
          <w:sz w:val="24"/>
          <w:szCs w:val="24"/>
        </w:rPr>
      </w:pPr>
    </w:p>
    <w:p w14:paraId="37B7EEDE" w14:textId="77777777" w:rsidR="004E4C73" w:rsidRDefault="004E4C73" w:rsidP="00B829B8">
      <w:pPr>
        <w:rPr>
          <w:rFonts w:ascii="Times New Roman" w:hAnsi="Times New Roman"/>
          <w:b/>
          <w:sz w:val="24"/>
          <w:szCs w:val="24"/>
        </w:rPr>
      </w:pPr>
    </w:p>
    <w:p w14:paraId="26539A1C" w14:textId="77777777" w:rsidR="004E4C73" w:rsidRDefault="004E4C73" w:rsidP="00B829B8">
      <w:pPr>
        <w:rPr>
          <w:rFonts w:ascii="Times New Roman" w:hAnsi="Times New Roman"/>
          <w:b/>
          <w:sz w:val="24"/>
          <w:szCs w:val="24"/>
        </w:rPr>
      </w:pPr>
    </w:p>
    <w:p w14:paraId="704BE761" w14:textId="77777777" w:rsidR="004E4C73" w:rsidRDefault="004E4C73" w:rsidP="00B829B8">
      <w:pPr>
        <w:rPr>
          <w:rFonts w:ascii="Times New Roman" w:hAnsi="Times New Roman"/>
          <w:b/>
          <w:sz w:val="24"/>
          <w:szCs w:val="24"/>
        </w:rPr>
      </w:pPr>
    </w:p>
    <w:p w14:paraId="2AF871D2" w14:textId="77777777" w:rsidR="00B829B8" w:rsidRDefault="00B829B8" w:rsidP="00B829B8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</w:t>
      </w:r>
      <w:r w:rsidR="006F6F1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Orzeczenia sądów w latach 2016-2019</w:t>
      </w:r>
    </w:p>
    <w:tbl>
      <w:tblPr>
        <w:tblW w:w="9773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701"/>
        <w:gridCol w:w="1701"/>
        <w:gridCol w:w="1533"/>
        <w:gridCol w:w="1727"/>
      </w:tblGrid>
      <w:tr w:rsidR="00B829B8" w14:paraId="77036A2B" w14:textId="77777777" w:rsidTr="00C90A07">
        <w:trPr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8334940" w14:textId="77777777" w:rsidR="00B829B8" w:rsidRDefault="00B829B8" w:rsidP="00325BE9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Kara, środek prawny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028DEC6D" w14:textId="77777777" w:rsidR="00B829B8" w:rsidRDefault="00B829B8" w:rsidP="00325BE9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  <w:hideMark/>
          </w:tcPr>
          <w:p w14:paraId="19B3D2B7" w14:textId="77777777" w:rsidR="00B829B8" w:rsidRDefault="00B829B8" w:rsidP="00325BE9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2017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22A7640B" w14:textId="77777777" w:rsidR="00B829B8" w:rsidRDefault="00B829B8" w:rsidP="00325BE9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17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AB5AEE6" w14:textId="77777777" w:rsidR="00B829B8" w:rsidRDefault="00B829B8" w:rsidP="00325BE9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2019</w:t>
            </w:r>
          </w:p>
        </w:tc>
      </w:tr>
      <w:tr w:rsidR="00B829B8" w14:paraId="12108032" w14:textId="77777777" w:rsidTr="00C90A07">
        <w:trPr>
          <w:trHeight w:val="926"/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590CF1CD" w14:textId="77777777" w:rsidR="00B829B8" w:rsidRDefault="00B829B8" w:rsidP="00325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Bezwzględne pozbawienie wolności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0A51AD0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  <w:p w14:paraId="3902997F" w14:textId="77777777" w:rsidR="00B829B8" w:rsidRPr="00162C9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332F3">
              <w:rPr>
                <w:rFonts w:ascii="Times New Roman" w:hAnsi="Times New Roman"/>
                <w:i/>
              </w:rPr>
              <w:t>35% skier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3C7613F" w14:textId="77777777" w:rsidR="00B829B8" w:rsidRPr="00C90A07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90A0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259</w:t>
            </w:r>
          </w:p>
          <w:p w14:paraId="02EA8C00" w14:textId="77777777" w:rsidR="00B829B8" w:rsidRPr="00FA000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25% skier.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B0994DE" w14:textId="77777777" w:rsidR="00B829B8" w:rsidRPr="00C61885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C61885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242</w:t>
            </w:r>
          </w:p>
          <w:p w14:paraId="39A103AF" w14:textId="77777777" w:rsidR="00B829B8" w:rsidRPr="00FA000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24% skier.</w:t>
            </w:r>
          </w:p>
        </w:tc>
        <w:tc>
          <w:tcPr>
            <w:tcW w:w="17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11724DE" w14:textId="77777777" w:rsidR="00B829B8" w:rsidRPr="00C90A07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90A0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254</w:t>
            </w:r>
          </w:p>
          <w:p w14:paraId="1FEE3FC1" w14:textId="77777777" w:rsidR="00B829B8" w:rsidRPr="00062B74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62B74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3,6</w:t>
            </w:r>
            <w:r w:rsidRPr="00062B74">
              <w:rPr>
                <w:rFonts w:ascii="Times New Roman" w:hAnsi="Times New Roman"/>
                <w:bCs/>
                <w:i/>
                <w:sz w:val="20"/>
                <w:szCs w:val="20"/>
              </w:rPr>
              <w:t>%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skier.</w:t>
            </w:r>
          </w:p>
        </w:tc>
      </w:tr>
      <w:tr w:rsidR="00B829B8" w14:paraId="12DCBE51" w14:textId="77777777" w:rsidTr="00C90A07">
        <w:trPr>
          <w:trHeight w:val="964"/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1E12B0AB" w14:textId="77777777" w:rsidR="00B829B8" w:rsidRDefault="00B829B8" w:rsidP="00325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Warunkowe zawieszenie wykonania kary pozbawienia wolności  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E1053EE" w14:textId="77777777" w:rsidR="00B829B8" w:rsidRDefault="00B829B8" w:rsidP="00325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  <w:p w14:paraId="6370BA0F" w14:textId="77777777" w:rsidR="00B829B8" w:rsidRPr="00FA0006" w:rsidRDefault="00B829B8" w:rsidP="00325BE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A0006">
              <w:rPr>
                <w:rFonts w:ascii="Times New Roman" w:hAnsi="Times New Roman"/>
                <w:i/>
                <w:sz w:val="20"/>
                <w:szCs w:val="20"/>
              </w:rPr>
              <w:t>69% skier.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69EC12A" w14:textId="77777777" w:rsidR="00B829B8" w:rsidRPr="00C90A07" w:rsidRDefault="00B829B8" w:rsidP="00325BE9">
            <w:pPr>
              <w:jc w:val="center"/>
              <w:rPr>
                <w:rFonts w:ascii="Times New Roman" w:hAnsi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C90A07">
              <w:rPr>
                <w:rFonts w:ascii="Times New Roman" w:hAnsi="Times New Roman"/>
                <w:b/>
                <w:bCs/>
                <w:color w:val="2E74B5" w:themeColor="accent1" w:themeShade="BF"/>
                <w:sz w:val="24"/>
                <w:szCs w:val="24"/>
              </w:rPr>
              <w:t>483</w:t>
            </w:r>
          </w:p>
          <w:p w14:paraId="436561CB" w14:textId="77777777" w:rsidR="00B829B8" w:rsidRPr="00FA0006" w:rsidRDefault="00B829B8" w:rsidP="00325BE9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90A07">
              <w:rPr>
                <w:rFonts w:ascii="Times New Roman" w:hAnsi="Times New Roman"/>
                <w:bCs/>
                <w:i/>
                <w:color w:val="2E74B5" w:themeColor="accent1" w:themeShade="BF"/>
                <w:sz w:val="20"/>
                <w:szCs w:val="20"/>
              </w:rPr>
              <w:t>46% skier.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657433" w14:textId="77777777" w:rsidR="00B829B8" w:rsidRPr="00977479" w:rsidRDefault="00B829B8" w:rsidP="00325BE9">
            <w:pPr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977479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  <w:t>441</w:t>
            </w:r>
          </w:p>
          <w:p w14:paraId="06279F00" w14:textId="77777777" w:rsidR="00B829B8" w:rsidRPr="00F332F3" w:rsidRDefault="00B829B8" w:rsidP="00325BE9">
            <w:pPr>
              <w:jc w:val="center"/>
              <w:rPr>
                <w:rFonts w:ascii="Times New Roman" w:hAnsi="Times New Roman"/>
                <w:bCs/>
                <w:i/>
              </w:rPr>
            </w:pP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44% skier</w:t>
            </w:r>
            <w:r w:rsidRPr="00F332F3"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17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90B67A4" w14:textId="77777777" w:rsidR="00B829B8" w:rsidRPr="00C90A07" w:rsidRDefault="00B829B8" w:rsidP="00325BE9">
            <w:pPr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90A0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463</w:t>
            </w:r>
          </w:p>
          <w:p w14:paraId="0593D19A" w14:textId="77777777" w:rsidR="00B829B8" w:rsidRPr="00062B74" w:rsidRDefault="00B829B8" w:rsidP="00325BE9">
            <w:pPr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62B74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</w:t>
            </w:r>
            <w:r w:rsidRPr="00062B74">
              <w:rPr>
                <w:rFonts w:ascii="Times New Roman" w:hAnsi="Times New Roman"/>
                <w:bCs/>
                <w:i/>
                <w:sz w:val="20"/>
                <w:szCs w:val="20"/>
              </w:rPr>
              <w:t>% skier.</w:t>
            </w:r>
          </w:p>
        </w:tc>
      </w:tr>
      <w:tr w:rsidR="00B829B8" w14:paraId="2CE2169C" w14:textId="77777777" w:rsidTr="00C90A07">
        <w:trPr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97DD3D6" w14:textId="77777777" w:rsidR="00B829B8" w:rsidRDefault="00B829B8" w:rsidP="00325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Zakaz zbliżania się do określonych osób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2B348B3D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  <w:p w14:paraId="19CE7C7A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18A1B94" w14:textId="77777777" w:rsidR="00B829B8" w:rsidRPr="00FA000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21%                </w:t>
            </w:r>
            <w:r w:rsidRPr="00FA0006">
              <w:rPr>
                <w:rFonts w:ascii="Times New Roman" w:hAnsi="Times New Roman"/>
                <w:i/>
                <w:sz w:val="20"/>
                <w:szCs w:val="20"/>
              </w:rPr>
              <w:t>war. zaw</w:t>
            </w:r>
            <w:r w:rsidRPr="00FA00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4A50CCA4" w14:textId="77777777" w:rsidR="00B829B8" w:rsidRPr="00C90A07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90A0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120</w:t>
            </w:r>
          </w:p>
          <w:p w14:paraId="18C77B2F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37CD781E" w14:textId="77777777" w:rsidR="00B829B8" w:rsidRPr="00FA000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25%                 </w:t>
            </w: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war. zaw.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085D9A8" w14:textId="77777777" w:rsidR="00B829B8" w:rsidRPr="00C90A07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90A0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228</w:t>
            </w:r>
          </w:p>
          <w:p w14:paraId="09FBFC2B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14:paraId="2305B3F2" w14:textId="77777777" w:rsidR="00B829B8" w:rsidRPr="00FA000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52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%            </w:t>
            </w: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war. zaw.</w:t>
            </w:r>
          </w:p>
        </w:tc>
        <w:tc>
          <w:tcPr>
            <w:tcW w:w="17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CD518D7" w14:textId="77777777" w:rsidR="00B829B8" w:rsidRPr="00F025FB" w:rsidRDefault="00B829B8" w:rsidP="00C90A0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216 </w:t>
            </w:r>
            <w:r w:rsidRPr="00F025F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A4FCB">
              <w:rPr>
                <w:rFonts w:ascii="Times New Roman" w:hAnsi="Times New Roman"/>
                <w:bCs/>
                <w:i/>
                <w:sz w:val="20"/>
                <w:szCs w:val="20"/>
              </w:rPr>
              <w:t>art.</w:t>
            </w:r>
            <w:r w:rsidR="00C90A07">
              <w:rPr>
                <w:rFonts w:ascii="Times New Roman" w:hAnsi="Times New Roman"/>
                <w:bCs/>
                <w:i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pkt2b)</w:t>
            </w:r>
          </w:p>
          <w:p w14:paraId="0626C65A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46,67% war.</w:t>
            </w:r>
            <w:r w:rsidR="00C90A07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zaw.</w:t>
            </w:r>
          </w:p>
          <w:p w14:paraId="189420CC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A4FCB">
              <w:rPr>
                <w:rFonts w:ascii="Times New Roman" w:hAnsi="Times New Roman"/>
                <w:b/>
                <w:bCs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</w:t>
            </w:r>
            <w:r w:rsidRPr="00F025FB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A4FCB">
              <w:rPr>
                <w:rFonts w:ascii="Times New Roman" w:hAnsi="Times New Roman"/>
                <w:bCs/>
                <w:i/>
                <w:sz w:val="20"/>
                <w:szCs w:val="20"/>
              </w:rPr>
              <w:t>art.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41a)</w:t>
            </w:r>
          </w:p>
          <w:p w14:paraId="05BAEB22" w14:textId="77777777" w:rsidR="00B829B8" w:rsidRPr="000A4FCB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41% war.zaw.</w:t>
            </w:r>
          </w:p>
          <w:p w14:paraId="6EDB3397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A4FCB">
              <w:rPr>
                <w:rFonts w:ascii="Times New Roman" w:hAnsi="Times New Roman"/>
                <w:b/>
                <w:bCs/>
                <w:sz w:val="24"/>
                <w:szCs w:val="24"/>
              </w:rPr>
              <w:t>121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r w:rsidRPr="000A4FCB">
              <w:rPr>
                <w:rFonts w:ascii="Times New Roman" w:hAnsi="Times New Roman"/>
                <w:bCs/>
                <w:i/>
                <w:sz w:val="20"/>
                <w:szCs w:val="20"/>
              </w:rPr>
              <w:t>art.72§1pkt7a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)</w:t>
            </w:r>
          </w:p>
          <w:p w14:paraId="6A57298E" w14:textId="77777777" w:rsidR="00B829B8" w:rsidRPr="000A4FCB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26% war.zaw.</w:t>
            </w:r>
          </w:p>
        </w:tc>
      </w:tr>
      <w:tr w:rsidR="00B829B8" w14:paraId="39621823" w14:textId="77777777" w:rsidTr="00C90A07">
        <w:trPr>
          <w:trHeight w:val="1115"/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788A3955" w14:textId="77777777" w:rsidR="00B829B8" w:rsidRDefault="00B829B8" w:rsidP="00325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Nakaz opuszczenia lokalu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9C669D6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  <w:p w14:paraId="7BD72F99" w14:textId="77777777" w:rsidR="00B829B8" w:rsidRPr="00FA000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12%                </w:t>
            </w:r>
            <w:r w:rsidRPr="00FA0006">
              <w:rPr>
                <w:rFonts w:ascii="Times New Roman" w:hAnsi="Times New Roman"/>
                <w:i/>
                <w:sz w:val="20"/>
                <w:szCs w:val="20"/>
              </w:rPr>
              <w:t>war. zaw.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94A0043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124</w:t>
            </w:r>
          </w:p>
          <w:p w14:paraId="76F8D198" w14:textId="77777777" w:rsidR="00B829B8" w:rsidRPr="00FA000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25%                 </w:t>
            </w: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war. zaw.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28DAA75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</w:t>
            </w:r>
          </w:p>
          <w:p w14:paraId="4FD11641" w14:textId="77777777" w:rsidR="00B829B8" w:rsidRPr="00FA000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22%             </w:t>
            </w: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war. zaw.</w:t>
            </w:r>
          </w:p>
        </w:tc>
        <w:tc>
          <w:tcPr>
            <w:tcW w:w="17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4FADF5" w14:textId="77777777" w:rsidR="00B829B8" w:rsidRPr="00F025FB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49   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(</w:t>
            </w:r>
            <w:r w:rsidRPr="000A4FCB">
              <w:rPr>
                <w:rFonts w:ascii="Times New Roman" w:hAnsi="Times New Roman"/>
                <w:bCs/>
                <w:i/>
                <w:sz w:val="20"/>
                <w:szCs w:val="20"/>
              </w:rPr>
              <w:t>art.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39pkt2e)</w:t>
            </w:r>
          </w:p>
          <w:p w14:paraId="42D14A86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11% war.zaw.</w:t>
            </w:r>
          </w:p>
          <w:p w14:paraId="7224CB32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111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0A4FCB">
              <w:rPr>
                <w:rFonts w:ascii="Times New Roman" w:hAnsi="Times New Roman"/>
                <w:bCs/>
                <w:i/>
                <w:sz w:val="20"/>
                <w:szCs w:val="20"/>
              </w:rPr>
              <w:t>art.72§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1pkt7b)</w:t>
            </w:r>
          </w:p>
          <w:p w14:paraId="0894392D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24% war.zaw</w:t>
            </w:r>
          </w:p>
        </w:tc>
      </w:tr>
      <w:tr w:rsidR="00B829B8" w14:paraId="0BC3AF30" w14:textId="77777777" w:rsidTr="00C90A07">
        <w:trPr>
          <w:trHeight w:val="973"/>
          <w:jc w:val="center"/>
        </w:trPr>
        <w:tc>
          <w:tcPr>
            <w:tcW w:w="311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344D7AD" w14:textId="77777777" w:rsidR="00B829B8" w:rsidRDefault="00B829B8" w:rsidP="00325BE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Udział w programie kor.-eduk. dla OSP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0312BCFA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</w:t>
            </w:r>
          </w:p>
          <w:p w14:paraId="00E86DFC" w14:textId="77777777" w:rsidR="00B829B8" w:rsidRPr="00FA000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12%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</w:t>
            </w: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war. zaw</w:t>
            </w:r>
            <w:r w:rsidRPr="00FA000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6FD018A2" w14:textId="77777777" w:rsidR="00B829B8" w:rsidRPr="00C90A07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90A0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76</w:t>
            </w:r>
          </w:p>
          <w:p w14:paraId="1D4DEAFE" w14:textId="77777777" w:rsidR="00B829B8" w:rsidRPr="00FA000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16%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</w:t>
            </w: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war. zaw.</w:t>
            </w:r>
          </w:p>
        </w:tc>
        <w:tc>
          <w:tcPr>
            <w:tcW w:w="153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513CC5E6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  <w:p w14:paraId="2380E82A" w14:textId="77777777" w:rsidR="00B829B8" w:rsidRPr="00FA0006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18%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</w:t>
            </w: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war. zaw.</w:t>
            </w:r>
          </w:p>
        </w:tc>
        <w:tc>
          <w:tcPr>
            <w:tcW w:w="172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3576468" w14:textId="77777777" w:rsidR="00B829B8" w:rsidRPr="00C90A07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0A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75 </w:t>
            </w:r>
          </w:p>
          <w:p w14:paraId="6AB3B8C1" w14:textId="77777777" w:rsidR="00B829B8" w:rsidRDefault="00B829B8" w:rsidP="00325BE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6,2</w:t>
            </w: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</w:t>
            </w:r>
            <w:r w:rsidRPr="00FA0006">
              <w:rPr>
                <w:rFonts w:ascii="Times New Roman" w:hAnsi="Times New Roman"/>
                <w:bCs/>
                <w:i/>
                <w:sz w:val="20"/>
                <w:szCs w:val="20"/>
              </w:rPr>
              <w:t>war. zaw.</w:t>
            </w:r>
          </w:p>
        </w:tc>
      </w:tr>
    </w:tbl>
    <w:p w14:paraId="6D248D91" w14:textId="77777777" w:rsidR="00B829B8" w:rsidRDefault="00B829B8" w:rsidP="00B829B8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14:paraId="2E57D84E" w14:textId="77777777" w:rsidR="00B829B8" w:rsidRPr="00E36ECB" w:rsidRDefault="00B829B8" w:rsidP="00E36ECB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174443A2" wp14:editId="30E36B07">
            <wp:extent cx="5640100" cy="3183255"/>
            <wp:effectExtent l="0" t="0" r="17780" b="17145"/>
            <wp:docPr id="10" name="Wykres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120013" w14:textId="77777777" w:rsidR="00B829B8" w:rsidRDefault="00B829B8" w:rsidP="00F025FB">
      <w:pPr>
        <w:ind w:left="-142"/>
        <w:outlineLvl w:val="0"/>
        <w:rPr>
          <w:rFonts w:ascii="Times New Roman" w:hAnsi="Times New Roman"/>
          <w:b/>
          <w:sz w:val="24"/>
          <w:szCs w:val="24"/>
        </w:rPr>
      </w:pPr>
    </w:p>
    <w:p w14:paraId="7C99CDA3" w14:textId="77777777" w:rsidR="001A2D31" w:rsidRPr="00F025FB" w:rsidRDefault="001A2D31" w:rsidP="00F025FB">
      <w:pPr>
        <w:ind w:left="-142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</w:t>
      </w:r>
      <w:r w:rsidR="006F6F1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Orzeczenia sądów w</w:t>
      </w:r>
      <w:r w:rsidR="00D71D8C">
        <w:rPr>
          <w:rFonts w:ascii="Times New Roman" w:hAnsi="Times New Roman"/>
          <w:b/>
          <w:i/>
          <w:sz w:val="24"/>
          <w:szCs w:val="24"/>
        </w:rPr>
        <w:t xml:space="preserve"> latach</w:t>
      </w:r>
      <w:r>
        <w:rPr>
          <w:rFonts w:ascii="Times New Roman" w:hAnsi="Times New Roman"/>
          <w:b/>
          <w:i/>
          <w:sz w:val="24"/>
          <w:szCs w:val="24"/>
        </w:rPr>
        <w:t xml:space="preserve">  2018</w:t>
      </w:r>
      <w:r w:rsidR="00D71D8C">
        <w:rPr>
          <w:rFonts w:ascii="Times New Roman" w:hAnsi="Times New Roman"/>
          <w:b/>
          <w:i/>
          <w:sz w:val="24"/>
          <w:szCs w:val="24"/>
        </w:rPr>
        <w:t xml:space="preserve"> i 2019</w:t>
      </w:r>
      <w:r>
        <w:rPr>
          <w:rFonts w:ascii="Times New Roman" w:hAnsi="Times New Roman"/>
          <w:b/>
          <w:i/>
          <w:sz w:val="24"/>
          <w:szCs w:val="24"/>
        </w:rPr>
        <w:t xml:space="preserve"> – rozszerzenie o środki wolnościowe</w:t>
      </w:r>
      <w:r w:rsidR="00D71D8C">
        <w:rPr>
          <w:rFonts w:ascii="Times New Roman" w:hAnsi="Times New Roman"/>
          <w:b/>
          <w:i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i izolacyjne</w:t>
      </w:r>
    </w:p>
    <w:tbl>
      <w:tblPr>
        <w:tblStyle w:val="Tabela-Siatka"/>
        <w:tblW w:w="9351" w:type="dxa"/>
        <w:tblInd w:w="-289" w:type="dxa"/>
        <w:tblLook w:val="04A0" w:firstRow="1" w:lastRow="0" w:firstColumn="1" w:lastColumn="0" w:noHBand="0" w:noVBand="1"/>
      </w:tblPr>
      <w:tblGrid>
        <w:gridCol w:w="748"/>
        <w:gridCol w:w="656"/>
        <w:gridCol w:w="650"/>
        <w:gridCol w:w="656"/>
        <w:gridCol w:w="815"/>
        <w:gridCol w:w="779"/>
        <w:gridCol w:w="785"/>
        <w:gridCol w:w="785"/>
        <w:gridCol w:w="882"/>
        <w:gridCol w:w="699"/>
        <w:gridCol w:w="565"/>
        <w:gridCol w:w="748"/>
        <w:gridCol w:w="583"/>
      </w:tblGrid>
      <w:tr w:rsidR="0044608C" w:rsidRPr="00F77B2B" w14:paraId="2EC65D3B" w14:textId="77777777" w:rsidTr="00594816">
        <w:trPr>
          <w:trHeight w:val="1129"/>
        </w:trPr>
        <w:tc>
          <w:tcPr>
            <w:tcW w:w="831" w:type="dxa"/>
          </w:tcPr>
          <w:p w14:paraId="3372E66B" w14:textId="77777777" w:rsidR="00D71D8C" w:rsidRDefault="00D71D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14:paraId="59FE689E" w14:textId="77777777" w:rsidR="0044608C" w:rsidRPr="00F77B2B" w:rsidRDefault="00D71D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Rok</w:t>
            </w:r>
          </w:p>
        </w:tc>
        <w:tc>
          <w:tcPr>
            <w:tcW w:w="650" w:type="dxa"/>
          </w:tcPr>
          <w:p w14:paraId="100055C2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Poz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b </w:t>
            </w:r>
          </w:p>
          <w:p w14:paraId="77E6BD94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wol</w:t>
            </w:r>
          </w:p>
        </w:tc>
        <w:tc>
          <w:tcPr>
            <w:tcW w:w="644" w:type="dxa"/>
            <w:noWrap/>
            <w:hideMark/>
          </w:tcPr>
          <w:p w14:paraId="6A03C941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ar.</w:t>
            </w:r>
          </w:p>
          <w:p w14:paraId="2E4CB16F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zaw.</w:t>
            </w:r>
          </w:p>
          <w:p w14:paraId="4F3FBB9A" w14:textId="77777777" w:rsidR="0044608C" w:rsidRPr="00491FE6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wyk.</w:t>
            </w:r>
          </w:p>
        </w:tc>
        <w:tc>
          <w:tcPr>
            <w:tcW w:w="650" w:type="dxa"/>
            <w:noWrap/>
            <w:hideMark/>
          </w:tcPr>
          <w:p w14:paraId="5B0CD956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O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gr.</w:t>
            </w:r>
          </w:p>
          <w:p w14:paraId="16FAA2A5" w14:textId="77777777" w:rsidR="0044608C" w:rsidRPr="00491FE6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woln</w:t>
            </w:r>
          </w:p>
        </w:tc>
        <w:tc>
          <w:tcPr>
            <w:tcW w:w="807" w:type="dxa"/>
            <w:noWrap/>
            <w:hideMark/>
          </w:tcPr>
          <w:p w14:paraId="283E44B9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G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rzyw</w:t>
            </w:r>
          </w:p>
          <w:p w14:paraId="77DF2A32" w14:textId="77777777" w:rsidR="0044608C" w:rsidRPr="00491FE6" w:rsidRDefault="0044608C" w:rsidP="004460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Sam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</w:tc>
        <w:tc>
          <w:tcPr>
            <w:tcW w:w="771" w:type="dxa"/>
            <w:noWrap/>
            <w:hideMark/>
          </w:tcPr>
          <w:p w14:paraId="4762BAD2" w14:textId="77777777" w:rsidR="0044608C" w:rsidRPr="00491FE6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W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ar.</w:t>
            </w: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u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m</w:t>
            </w: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orz post.</w:t>
            </w:r>
          </w:p>
        </w:tc>
        <w:tc>
          <w:tcPr>
            <w:tcW w:w="777" w:type="dxa"/>
            <w:noWrap/>
            <w:hideMark/>
          </w:tcPr>
          <w:p w14:paraId="31A5F177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ak.</w:t>
            </w:r>
          </w:p>
          <w:p w14:paraId="462D40A4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zbl</w:t>
            </w: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iż</w:t>
            </w:r>
          </w:p>
          <w:p w14:paraId="5115A852" w14:textId="77777777" w:rsidR="0044608C" w:rsidRPr="00491FE6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Art.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39</w:t>
            </w:r>
          </w:p>
        </w:tc>
        <w:tc>
          <w:tcPr>
            <w:tcW w:w="777" w:type="dxa"/>
            <w:noWrap/>
            <w:hideMark/>
          </w:tcPr>
          <w:p w14:paraId="46E73C56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N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ak.</w:t>
            </w:r>
          </w:p>
          <w:p w14:paraId="30029452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opusz.</w:t>
            </w:r>
          </w:p>
          <w:p w14:paraId="6E00E8E6" w14:textId="77777777" w:rsidR="0044608C" w:rsidRPr="00491FE6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Art.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39</w:t>
            </w:r>
          </w:p>
        </w:tc>
        <w:tc>
          <w:tcPr>
            <w:tcW w:w="873" w:type="dxa"/>
            <w:noWrap/>
            <w:hideMark/>
          </w:tcPr>
          <w:p w14:paraId="33F3BAF6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Z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ak.</w:t>
            </w:r>
          </w:p>
          <w:p w14:paraId="28584F81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kont.</w:t>
            </w:r>
          </w:p>
          <w:p w14:paraId="5EEEBD10" w14:textId="77777777" w:rsidR="0044608C" w:rsidRPr="00491FE6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Art.41a</w:t>
            </w:r>
          </w:p>
        </w:tc>
        <w:tc>
          <w:tcPr>
            <w:tcW w:w="692" w:type="dxa"/>
            <w:noWrap/>
            <w:hideMark/>
          </w:tcPr>
          <w:p w14:paraId="07D7E74E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L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ecz</w:t>
            </w:r>
            <w:r w:rsidR="00F025FB"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  <w:p w14:paraId="00D162AC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u</w:t>
            </w: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zal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.</w:t>
            </w:r>
          </w:p>
          <w:p w14:paraId="7BC310F6" w14:textId="77777777" w:rsidR="0044608C" w:rsidRPr="00491FE6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Art. 72</w:t>
            </w:r>
          </w:p>
        </w:tc>
        <w:tc>
          <w:tcPr>
            <w:tcW w:w="560" w:type="dxa"/>
            <w:noWrap/>
            <w:hideMark/>
          </w:tcPr>
          <w:p w14:paraId="056E9B38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ke</w:t>
            </w:r>
          </w:p>
          <w:p w14:paraId="7F4556EE" w14:textId="77777777" w:rsidR="0044608C" w:rsidRPr="00491FE6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</w:t>
            </w: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Art. 72</w:t>
            </w:r>
          </w:p>
        </w:tc>
        <w:tc>
          <w:tcPr>
            <w:tcW w:w="741" w:type="dxa"/>
            <w:noWrap/>
            <w:hideMark/>
          </w:tcPr>
          <w:p w14:paraId="2224F361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P</w:t>
            </w: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ows.</w:t>
            </w:r>
          </w:p>
          <w:p w14:paraId="7E99A115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491FE6">
              <w:rPr>
                <w:rFonts w:ascii="Times New Roman" w:eastAsia="Times New Roman" w:hAnsi="Times New Roman"/>
                <w:color w:val="000000"/>
                <w:lang w:eastAsia="pl-PL"/>
              </w:rPr>
              <w:t>kont.</w:t>
            </w:r>
          </w:p>
          <w:p w14:paraId="66C5A274" w14:textId="77777777" w:rsidR="0044608C" w:rsidRPr="00491FE6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Art. 72</w:t>
            </w:r>
          </w:p>
        </w:tc>
        <w:tc>
          <w:tcPr>
            <w:tcW w:w="578" w:type="dxa"/>
            <w:noWrap/>
            <w:hideMark/>
          </w:tcPr>
          <w:p w14:paraId="46F637D9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Nak</w:t>
            </w:r>
          </w:p>
          <w:p w14:paraId="6EC95566" w14:textId="77777777" w:rsidR="0044608C" w:rsidRPr="00F77B2B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o</w:t>
            </w: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p.</w:t>
            </w:r>
          </w:p>
          <w:p w14:paraId="3CDE1487" w14:textId="77777777" w:rsidR="0044608C" w:rsidRPr="00491FE6" w:rsidRDefault="0044608C" w:rsidP="00452F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77B2B">
              <w:rPr>
                <w:rFonts w:ascii="Times New Roman" w:eastAsia="Times New Roman" w:hAnsi="Times New Roman"/>
                <w:color w:val="000000"/>
                <w:lang w:eastAsia="pl-PL"/>
              </w:rPr>
              <w:t>Art. 72</w:t>
            </w:r>
          </w:p>
        </w:tc>
      </w:tr>
      <w:tr w:rsidR="0044608C" w:rsidRPr="00491FE6" w14:paraId="5BCDD58D" w14:textId="77777777" w:rsidTr="00F025FB">
        <w:trPr>
          <w:trHeight w:val="729"/>
        </w:trPr>
        <w:tc>
          <w:tcPr>
            <w:tcW w:w="831" w:type="dxa"/>
          </w:tcPr>
          <w:p w14:paraId="0AF36047" w14:textId="77777777" w:rsidR="0044608C" w:rsidRPr="005E1AB1" w:rsidRDefault="0044608C" w:rsidP="0059481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AB1">
              <w:rPr>
                <w:rFonts w:ascii="Times New Roman" w:eastAsia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50" w:type="dxa"/>
          </w:tcPr>
          <w:p w14:paraId="35C12DFB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644" w:type="dxa"/>
            <w:noWrap/>
            <w:hideMark/>
          </w:tcPr>
          <w:p w14:paraId="4F0DB3C6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441</w:t>
            </w:r>
          </w:p>
        </w:tc>
        <w:tc>
          <w:tcPr>
            <w:tcW w:w="650" w:type="dxa"/>
            <w:noWrap/>
            <w:hideMark/>
          </w:tcPr>
          <w:p w14:paraId="5BB6989B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807" w:type="dxa"/>
            <w:noWrap/>
            <w:hideMark/>
          </w:tcPr>
          <w:p w14:paraId="07095ECF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71" w:type="dxa"/>
            <w:noWrap/>
            <w:hideMark/>
          </w:tcPr>
          <w:p w14:paraId="0D86DF47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777" w:type="dxa"/>
            <w:noWrap/>
            <w:hideMark/>
          </w:tcPr>
          <w:p w14:paraId="0A30637D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777" w:type="dxa"/>
            <w:noWrap/>
            <w:hideMark/>
          </w:tcPr>
          <w:p w14:paraId="7D656AD4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73" w:type="dxa"/>
            <w:noWrap/>
            <w:hideMark/>
          </w:tcPr>
          <w:p w14:paraId="36C03E9A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92" w:type="dxa"/>
            <w:noWrap/>
            <w:hideMark/>
          </w:tcPr>
          <w:p w14:paraId="082E6FE4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60" w:type="dxa"/>
            <w:noWrap/>
            <w:hideMark/>
          </w:tcPr>
          <w:p w14:paraId="78873E6A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41" w:type="dxa"/>
            <w:noWrap/>
            <w:hideMark/>
          </w:tcPr>
          <w:p w14:paraId="7772585F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78" w:type="dxa"/>
            <w:noWrap/>
            <w:hideMark/>
          </w:tcPr>
          <w:p w14:paraId="78B53C0E" w14:textId="77777777" w:rsidR="0044608C" w:rsidRPr="00F77B2B" w:rsidRDefault="0044608C" w:rsidP="0059481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7B2B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44608C" w:rsidRPr="00491FE6" w14:paraId="3648ABCF" w14:textId="77777777" w:rsidTr="00F025FB">
        <w:trPr>
          <w:trHeight w:val="711"/>
        </w:trPr>
        <w:tc>
          <w:tcPr>
            <w:tcW w:w="831" w:type="dxa"/>
          </w:tcPr>
          <w:p w14:paraId="028674CB" w14:textId="77777777" w:rsidR="0044608C" w:rsidRPr="005E1AB1" w:rsidRDefault="00D71D8C" w:rsidP="00F025F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1AB1">
              <w:rPr>
                <w:rFonts w:ascii="Times New Roman" w:eastAsia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50" w:type="dxa"/>
          </w:tcPr>
          <w:p w14:paraId="7B3B38CE" w14:textId="77777777" w:rsidR="0044608C" w:rsidRDefault="0044608C" w:rsidP="00F025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254</w:t>
            </w:r>
          </w:p>
        </w:tc>
        <w:tc>
          <w:tcPr>
            <w:tcW w:w="644" w:type="dxa"/>
            <w:noWrap/>
          </w:tcPr>
          <w:p w14:paraId="29FF255C" w14:textId="77777777" w:rsidR="0044608C" w:rsidRDefault="0044608C" w:rsidP="00F025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463</w:t>
            </w:r>
          </w:p>
        </w:tc>
        <w:tc>
          <w:tcPr>
            <w:tcW w:w="650" w:type="dxa"/>
            <w:noWrap/>
          </w:tcPr>
          <w:p w14:paraId="3C4901D4" w14:textId="77777777" w:rsidR="0044608C" w:rsidRDefault="0044608C" w:rsidP="00452F1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298</w:t>
            </w:r>
          </w:p>
        </w:tc>
        <w:tc>
          <w:tcPr>
            <w:tcW w:w="807" w:type="dxa"/>
            <w:noWrap/>
          </w:tcPr>
          <w:p w14:paraId="57D7FFD3" w14:textId="77777777" w:rsidR="0044608C" w:rsidRDefault="0044608C" w:rsidP="00F025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107</w:t>
            </w:r>
          </w:p>
        </w:tc>
        <w:tc>
          <w:tcPr>
            <w:tcW w:w="771" w:type="dxa"/>
            <w:noWrap/>
          </w:tcPr>
          <w:p w14:paraId="147E2B61" w14:textId="77777777" w:rsidR="0044608C" w:rsidRDefault="0044608C" w:rsidP="00F025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201</w:t>
            </w:r>
          </w:p>
        </w:tc>
        <w:tc>
          <w:tcPr>
            <w:tcW w:w="777" w:type="dxa"/>
            <w:noWrap/>
          </w:tcPr>
          <w:p w14:paraId="4752E707" w14:textId="77777777" w:rsidR="0044608C" w:rsidRDefault="0044608C" w:rsidP="00F025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216</w:t>
            </w:r>
          </w:p>
        </w:tc>
        <w:tc>
          <w:tcPr>
            <w:tcW w:w="777" w:type="dxa"/>
            <w:noWrap/>
          </w:tcPr>
          <w:p w14:paraId="5275D9A0" w14:textId="77777777" w:rsidR="0044608C" w:rsidRDefault="0044608C" w:rsidP="00F025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49</w:t>
            </w:r>
          </w:p>
        </w:tc>
        <w:tc>
          <w:tcPr>
            <w:tcW w:w="873" w:type="dxa"/>
            <w:noWrap/>
          </w:tcPr>
          <w:p w14:paraId="0E2AA00D" w14:textId="77777777" w:rsidR="0044608C" w:rsidRDefault="0044608C" w:rsidP="00F025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192</w:t>
            </w:r>
          </w:p>
        </w:tc>
        <w:tc>
          <w:tcPr>
            <w:tcW w:w="692" w:type="dxa"/>
            <w:noWrap/>
          </w:tcPr>
          <w:p w14:paraId="144ACCCC" w14:textId="77777777" w:rsidR="0044608C" w:rsidRDefault="0044608C" w:rsidP="00F025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141</w:t>
            </w:r>
          </w:p>
        </w:tc>
        <w:tc>
          <w:tcPr>
            <w:tcW w:w="560" w:type="dxa"/>
            <w:noWrap/>
          </w:tcPr>
          <w:p w14:paraId="149F58D2" w14:textId="77777777" w:rsidR="0044608C" w:rsidRDefault="0044608C" w:rsidP="00F025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75</w:t>
            </w:r>
          </w:p>
        </w:tc>
        <w:tc>
          <w:tcPr>
            <w:tcW w:w="741" w:type="dxa"/>
            <w:noWrap/>
          </w:tcPr>
          <w:p w14:paraId="401F384C" w14:textId="77777777" w:rsidR="0044608C" w:rsidRDefault="0044608C" w:rsidP="00F025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0070C0"/>
                <w:sz w:val="24"/>
                <w:szCs w:val="24"/>
              </w:rPr>
              <w:t>121</w:t>
            </w:r>
          </w:p>
        </w:tc>
        <w:tc>
          <w:tcPr>
            <w:tcW w:w="578" w:type="dxa"/>
            <w:noWrap/>
          </w:tcPr>
          <w:p w14:paraId="08BF8472" w14:textId="77777777" w:rsidR="0044608C" w:rsidRPr="003713FF" w:rsidRDefault="0044608C" w:rsidP="00F025FB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3713FF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111</w:t>
            </w:r>
          </w:p>
        </w:tc>
      </w:tr>
    </w:tbl>
    <w:p w14:paraId="1CF3E5FD" w14:textId="77777777" w:rsidR="001A2D31" w:rsidRDefault="001A2D31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14:paraId="53CAE0D1" w14:textId="77777777" w:rsidR="00E36ECB" w:rsidRDefault="00E36ECB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14:paraId="291F9DD3" w14:textId="77777777" w:rsidR="00E36ECB" w:rsidRDefault="00E36ECB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14:paraId="3CF670B5" w14:textId="77777777" w:rsidR="001A2D31" w:rsidRDefault="001A2D31" w:rsidP="00C90A07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  <w:r>
        <w:rPr>
          <w:rFonts w:eastAsia="Times New Roman" w:cs="Calibri"/>
          <w:noProof/>
          <w:color w:val="000000"/>
          <w:lang w:eastAsia="pl-PL"/>
        </w:rPr>
        <w:lastRenderedPageBreak/>
        <w:drawing>
          <wp:inline distT="0" distB="0" distL="0" distR="0" wp14:anchorId="1F8DC8D5" wp14:editId="1D5E4C54">
            <wp:extent cx="5656932" cy="4572000"/>
            <wp:effectExtent l="0" t="0" r="127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54EAD6A" w14:textId="77777777" w:rsidR="00E36ECB" w:rsidRDefault="00E36ECB" w:rsidP="001A2D31">
      <w:pPr>
        <w:rPr>
          <w:rFonts w:ascii="Times New Roman" w:eastAsia="Times New Roman" w:hAnsi="Times New Roman"/>
          <w:sz w:val="24"/>
          <w:szCs w:val="24"/>
          <w:highlight w:val="lightGray"/>
        </w:rPr>
      </w:pPr>
    </w:p>
    <w:p w14:paraId="465F974B" w14:textId="77777777" w:rsidR="00593684" w:rsidRDefault="006F6F19" w:rsidP="006F6F19">
      <w:pPr>
        <w:ind w:left="-142"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Tab.5.</w:t>
      </w:r>
      <w:r>
        <w:rPr>
          <w:rFonts w:ascii="Times New Roman" w:hAnsi="Times New Roman"/>
          <w:b/>
          <w:i/>
          <w:sz w:val="24"/>
          <w:szCs w:val="24"/>
        </w:rPr>
        <w:t xml:space="preserve"> Orzeczenia sądów w latach  2018 i 2019 – środki  izolacyjne</w:t>
      </w: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3539"/>
        <w:gridCol w:w="2977"/>
        <w:gridCol w:w="2546"/>
      </w:tblGrid>
      <w:tr w:rsidR="001725F2" w14:paraId="6569EAF3" w14:textId="77777777" w:rsidTr="00325BE9">
        <w:tc>
          <w:tcPr>
            <w:tcW w:w="3539" w:type="dxa"/>
          </w:tcPr>
          <w:p w14:paraId="5C3C05A4" w14:textId="77777777" w:rsidR="001725F2" w:rsidRDefault="001725F2" w:rsidP="001725F2">
            <w:pPr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5B145EA" w14:textId="77777777" w:rsidR="001725F2" w:rsidRDefault="001725F2" w:rsidP="001725F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2018</w:t>
            </w:r>
          </w:p>
        </w:tc>
        <w:tc>
          <w:tcPr>
            <w:tcW w:w="254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CD3D39B" w14:textId="77777777" w:rsidR="001725F2" w:rsidRDefault="001725F2" w:rsidP="001725F2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2019</w:t>
            </w:r>
          </w:p>
        </w:tc>
      </w:tr>
      <w:tr w:rsidR="001725F2" w:rsidRPr="001725F2" w14:paraId="05D77059" w14:textId="77777777" w:rsidTr="00E36ECB">
        <w:trPr>
          <w:trHeight w:val="760"/>
        </w:trPr>
        <w:tc>
          <w:tcPr>
            <w:tcW w:w="3539" w:type="dxa"/>
          </w:tcPr>
          <w:p w14:paraId="2B67600B" w14:textId="77777777" w:rsidR="001725F2" w:rsidRPr="005076C3" w:rsidRDefault="001725F2" w:rsidP="001725F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76F1A">
              <w:rPr>
                <w:rFonts w:ascii="Times New Roman" w:hAnsi="Times New Roman"/>
                <w:b/>
                <w:sz w:val="24"/>
                <w:szCs w:val="24"/>
              </w:rPr>
              <w:t>Nakaz opuszczenia miejsca zamieszkania</w:t>
            </w:r>
            <w:r w:rsidRPr="005076C3">
              <w:rPr>
                <w:rFonts w:ascii="Times New Roman" w:hAnsi="Times New Roman"/>
                <w:sz w:val="24"/>
                <w:szCs w:val="24"/>
              </w:rPr>
              <w:t>, w tym:</w:t>
            </w:r>
          </w:p>
        </w:tc>
        <w:tc>
          <w:tcPr>
            <w:tcW w:w="2977" w:type="dxa"/>
          </w:tcPr>
          <w:p w14:paraId="37DC51D3" w14:textId="77777777" w:rsidR="001725F2" w:rsidRPr="001725F2" w:rsidRDefault="001725F2" w:rsidP="001725F2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725F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46" w:type="dxa"/>
          </w:tcPr>
          <w:p w14:paraId="1A3BDE9A" w14:textId="77777777" w:rsidR="001725F2" w:rsidRPr="001725F2" w:rsidRDefault="001725F2" w:rsidP="001725F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6C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160</w:t>
            </w:r>
          </w:p>
        </w:tc>
      </w:tr>
      <w:tr w:rsidR="001725F2" w14:paraId="183BE743" w14:textId="77777777" w:rsidTr="005A1FAD">
        <w:tc>
          <w:tcPr>
            <w:tcW w:w="3539" w:type="dxa"/>
          </w:tcPr>
          <w:p w14:paraId="34FDB4DD" w14:textId="77777777" w:rsidR="001725F2" w:rsidRPr="005076C3" w:rsidRDefault="001725F2" w:rsidP="001725F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76C3">
              <w:rPr>
                <w:rFonts w:ascii="Times New Roman" w:hAnsi="Times New Roman"/>
                <w:sz w:val="24"/>
                <w:szCs w:val="24"/>
              </w:rPr>
              <w:t>Art. 39,2e</w:t>
            </w:r>
          </w:p>
        </w:tc>
        <w:tc>
          <w:tcPr>
            <w:tcW w:w="2977" w:type="dxa"/>
          </w:tcPr>
          <w:p w14:paraId="04105469" w14:textId="77777777" w:rsidR="001725F2" w:rsidRPr="001725F2" w:rsidRDefault="001725F2" w:rsidP="001725F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25F2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2546" w:type="dxa"/>
          </w:tcPr>
          <w:p w14:paraId="0182F69F" w14:textId="77777777" w:rsidR="001725F2" w:rsidRPr="001725F2" w:rsidRDefault="001725F2" w:rsidP="001725F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6C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49</w:t>
            </w:r>
          </w:p>
        </w:tc>
      </w:tr>
      <w:tr w:rsidR="001725F2" w14:paraId="52C3C5E4" w14:textId="77777777" w:rsidTr="005A1FAD">
        <w:tc>
          <w:tcPr>
            <w:tcW w:w="3539" w:type="dxa"/>
          </w:tcPr>
          <w:p w14:paraId="4D23C357" w14:textId="77777777" w:rsidR="001725F2" w:rsidRPr="005076C3" w:rsidRDefault="001725F2" w:rsidP="001725F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76C3">
              <w:rPr>
                <w:rFonts w:ascii="Times New Roman" w:hAnsi="Times New Roman"/>
                <w:sz w:val="24"/>
                <w:szCs w:val="24"/>
              </w:rPr>
              <w:t>Art. 72</w:t>
            </w:r>
          </w:p>
        </w:tc>
        <w:tc>
          <w:tcPr>
            <w:tcW w:w="2977" w:type="dxa"/>
          </w:tcPr>
          <w:p w14:paraId="7009C951" w14:textId="77777777" w:rsidR="001725F2" w:rsidRPr="001725F2" w:rsidRDefault="001725F2" w:rsidP="001725F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25F2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546" w:type="dxa"/>
          </w:tcPr>
          <w:p w14:paraId="427D0F61" w14:textId="77777777" w:rsidR="001725F2" w:rsidRPr="001725F2" w:rsidRDefault="001725F2" w:rsidP="001725F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6C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111</w:t>
            </w:r>
          </w:p>
        </w:tc>
      </w:tr>
      <w:tr w:rsidR="001725F2" w14:paraId="12226953" w14:textId="77777777" w:rsidTr="005A1FAD">
        <w:tc>
          <w:tcPr>
            <w:tcW w:w="3539" w:type="dxa"/>
          </w:tcPr>
          <w:p w14:paraId="3B8BAADF" w14:textId="77777777" w:rsidR="001725F2" w:rsidRPr="005076C3" w:rsidRDefault="001725F2" w:rsidP="001725F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76F1A">
              <w:rPr>
                <w:rFonts w:ascii="Times New Roman" w:hAnsi="Times New Roman"/>
                <w:b/>
                <w:sz w:val="24"/>
                <w:szCs w:val="24"/>
              </w:rPr>
              <w:t>Zakaz zbliżania się, kontaktowania z pokrzywdzonymi</w:t>
            </w:r>
            <w:r w:rsidRPr="005076C3">
              <w:rPr>
                <w:rFonts w:ascii="Times New Roman" w:hAnsi="Times New Roman"/>
                <w:sz w:val="24"/>
                <w:szCs w:val="24"/>
              </w:rPr>
              <w:t>, w tym:</w:t>
            </w:r>
          </w:p>
        </w:tc>
        <w:tc>
          <w:tcPr>
            <w:tcW w:w="2977" w:type="dxa"/>
          </w:tcPr>
          <w:p w14:paraId="78270E31" w14:textId="77777777" w:rsidR="001725F2" w:rsidRPr="001725F2" w:rsidRDefault="001725F2" w:rsidP="001725F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25F2">
              <w:rPr>
                <w:rFonts w:ascii="Times New Roman" w:hAnsi="Times New Roman"/>
                <w:b/>
                <w:sz w:val="24"/>
                <w:szCs w:val="24"/>
              </w:rPr>
              <w:t>523</w:t>
            </w:r>
          </w:p>
        </w:tc>
        <w:tc>
          <w:tcPr>
            <w:tcW w:w="2546" w:type="dxa"/>
          </w:tcPr>
          <w:p w14:paraId="0D585E32" w14:textId="77777777" w:rsidR="001725F2" w:rsidRPr="001725F2" w:rsidRDefault="001725F2" w:rsidP="001725F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25F2">
              <w:rPr>
                <w:rFonts w:ascii="Times New Roman" w:hAnsi="Times New Roman"/>
                <w:b/>
                <w:sz w:val="24"/>
                <w:szCs w:val="24"/>
              </w:rPr>
              <w:t>529</w:t>
            </w:r>
          </w:p>
        </w:tc>
      </w:tr>
      <w:tr w:rsidR="001725F2" w14:paraId="026762AD" w14:textId="77777777" w:rsidTr="005A1FAD">
        <w:tc>
          <w:tcPr>
            <w:tcW w:w="3539" w:type="dxa"/>
          </w:tcPr>
          <w:p w14:paraId="4D2F61BB" w14:textId="77777777" w:rsidR="001725F2" w:rsidRPr="005076C3" w:rsidRDefault="001725F2" w:rsidP="001725F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76C3">
              <w:rPr>
                <w:rFonts w:ascii="Times New Roman" w:hAnsi="Times New Roman"/>
                <w:sz w:val="24"/>
                <w:szCs w:val="24"/>
              </w:rPr>
              <w:t>Art.39,2b</w:t>
            </w:r>
          </w:p>
        </w:tc>
        <w:tc>
          <w:tcPr>
            <w:tcW w:w="2977" w:type="dxa"/>
          </w:tcPr>
          <w:p w14:paraId="2DC50ED6" w14:textId="77777777" w:rsidR="001725F2" w:rsidRPr="001725F2" w:rsidRDefault="001725F2" w:rsidP="001725F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25F2">
              <w:rPr>
                <w:rFonts w:ascii="Times New Roman" w:hAnsi="Times New Roman"/>
                <w:b/>
                <w:sz w:val="24"/>
                <w:szCs w:val="24"/>
              </w:rPr>
              <w:t>228</w:t>
            </w:r>
          </w:p>
        </w:tc>
        <w:tc>
          <w:tcPr>
            <w:tcW w:w="2546" w:type="dxa"/>
          </w:tcPr>
          <w:p w14:paraId="7BD701A7" w14:textId="77777777" w:rsidR="001725F2" w:rsidRPr="001725F2" w:rsidRDefault="001725F2" w:rsidP="001725F2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6C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216</w:t>
            </w:r>
          </w:p>
        </w:tc>
      </w:tr>
      <w:tr w:rsidR="001725F2" w14:paraId="1FFCE35B" w14:textId="77777777" w:rsidTr="005A1FAD">
        <w:tc>
          <w:tcPr>
            <w:tcW w:w="3539" w:type="dxa"/>
          </w:tcPr>
          <w:p w14:paraId="534135D4" w14:textId="77777777" w:rsidR="001725F2" w:rsidRPr="005076C3" w:rsidRDefault="001725F2" w:rsidP="001725F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76C3">
              <w:rPr>
                <w:rFonts w:ascii="Times New Roman" w:hAnsi="Times New Roman"/>
                <w:sz w:val="24"/>
                <w:szCs w:val="24"/>
              </w:rPr>
              <w:t>Art.41a</w:t>
            </w:r>
          </w:p>
        </w:tc>
        <w:tc>
          <w:tcPr>
            <w:tcW w:w="2977" w:type="dxa"/>
          </w:tcPr>
          <w:p w14:paraId="07BADB97" w14:textId="77777777" w:rsidR="001725F2" w:rsidRPr="00E36ECB" w:rsidRDefault="001725F2" w:rsidP="00E36ECB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6ECB">
              <w:rPr>
                <w:rFonts w:ascii="Times New Roman" w:hAnsi="Times New Roman"/>
                <w:b/>
                <w:sz w:val="24"/>
                <w:szCs w:val="24"/>
              </w:rPr>
              <w:t>151</w:t>
            </w:r>
          </w:p>
        </w:tc>
        <w:tc>
          <w:tcPr>
            <w:tcW w:w="2546" w:type="dxa"/>
          </w:tcPr>
          <w:p w14:paraId="2686E49B" w14:textId="77777777" w:rsidR="001725F2" w:rsidRPr="00E36ECB" w:rsidRDefault="001725F2" w:rsidP="00E36ECB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6C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192</w:t>
            </w:r>
          </w:p>
        </w:tc>
      </w:tr>
      <w:tr w:rsidR="001725F2" w14:paraId="7EBF481A" w14:textId="77777777" w:rsidTr="005A1FAD">
        <w:tc>
          <w:tcPr>
            <w:tcW w:w="3539" w:type="dxa"/>
          </w:tcPr>
          <w:p w14:paraId="43AAD3C1" w14:textId="77777777" w:rsidR="001725F2" w:rsidRPr="005076C3" w:rsidRDefault="001725F2" w:rsidP="001725F2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076C3">
              <w:rPr>
                <w:rFonts w:ascii="Times New Roman" w:hAnsi="Times New Roman"/>
                <w:sz w:val="24"/>
                <w:szCs w:val="24"/>
              </w:rPr>
              <w:t>Art.72</w:t>
            </w:r>
          </w:p>
        </w:tc>
        <w:tc>
          <w:tcPr>
            <w:tcW w:w="2977" w:type="dxa"/>
          </w:tcPr>
          <w:p w14:paraId="0B8A67B6" w14:textId="77777777" w:rsidR="001725F2" w:rsidRPr="00E36ECB" w:rsidRDefault="001725F2" w:rsidP="00E36ECB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36ECB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</w:p>
        </w:tc>
        <w:tc>
          <w:tcPr>
            <w:tcW w:w="2546" w:type="dxa"/>
          </w:tcPr>
          <w:p w14:paraId="57B9675D" w14:textId="77777777" w:rsidR="001725F2" w:rsidRPr="00E36ECB" w:rsidRDefault="001725F2" w:rsidP="00E36ECB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076C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121</w:t>
            </w:r>
          </w:p>
        </w:tc>
      </w:tr>
    </w:tbl>
    <w:p w14:paraId="0B3E0E2D" w14:textId="77777777" w:rsidR="005A1FAD" w:rsidRPr="006F6F19" w:rsidRDefault="005A1FAD" w:rsidP="00C90A07">
      <w:pPr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66B28A38" w14:textId="77777777" w:rsidR="00F0147D" w:rsidRDefault="00F0147D" w:rsidP="001A2D31">
      <w:pPr>
        <w:rPr>
          <w:rFonts w:ascii="Times New Roman" w:eastAsia="Times New Roman" w:hAnsi="Times New Roman"/>
          <w:sz w:val="24"/>
          <w:szCs w:val="24"/>
          <w:highlight w:val="lightGray"/>
        </w:rPr>
      </w:pPr>
    </w:p>
    <w:p w14:paraId="6A6D772F" w14:textId="77777777" w:rsidR="008B5BDD" w:rsidRDefault="009360F3" w:rsidP="001A2D31">
      <w:pPr>
        <w:rPr>
          <w:rFonts w:ascii="Times New Roman" w:eastAsia="Times New Roman" w:hAnsi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5A2E7CA" wp14:editId="15A30FD8">
            <wp:extent cx="5981700" cy="4109291"/>
            <wp:effectExtent l="0" t="0" r="0" b="5715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82350C" w14:textId="77777777" w:rsidR="00C90A07" w:rsidRDefault="00C90A07" w:rsidP="001A2D31">
      <w:pPr>
        <w:rPr>
          <w:rFonts w:ascii="Times New Roman" w:eastAsia="Times New Roman" w:hAnsi="Times New Roman"/>
          <w:sz w:val="24"/>
          <w:szCs w:val="24"/>
          <w:highlight w:val="lightGray"/>
        </w:rPr>
      </w:pPr>
    </w:p>
    <w:p w14:paraId="1239C136" w14:textId="77777777" w:rsidR="00057241" w:rsidRPr="00F025FB" w:rsidRDefault="001A2D31" w:rsidP="00F025FB">
      <w:pPr>
        <w:jc w:val="right"/>
        <w:rPr>
          <w:rFonts w:ascii="Times New Roman" w:eastAsia="Times New Roman" w:hAnsi="Times New Roman"/>
          <w:sz w:val="24"/>
          <w:szCs w:val="24"/>
          <w:highlight w:val="lightGray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BA394AE" wp14:editId="3D8BAE6E">
            <wp:extent cx="5981700" cy="3255645"/>
            <wp:effectExtent l="0" t="0" r="0" b="1905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CB602C4" w14:textId="77777777" w:rsidR="001A2D31" w:rsidRDefault="001A2D31" w:rsidP="001A2D31">
      <w:pPr>
        <w:jc w:val="both"/>
        <w:rPr>
          <w:rFonts w:ascii="Times New Roman" w:eastAsia="Times New Roman" w:hAnsi="Times New Roman"/>
          <w:sz w:val="24"/>
          <w:szCs w:val="24"/>
          <w:highlight w:val="lightGray"/>
        </w:rPr>
      </w:pPr>
    </w:p>
    <w:p w14:paraId="7D950459" w14:textId="77777777" w:rsidR="001A2D31" w:rsidRDefault="001A2D31" w:rsidP="001A2D3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C46F3">
        <w:rPr>
          <w:rFonts w:ascii="Times New Roman" w:eastAsia="Times New Roman" w:hAnsi="Times New Roman"/>
          <w:sz w:val="24"/>
          <w:szCs w:val="24"/>
        </w:rPr>
        <w:lastRenderedPageBreak/>
        <w:t>Od 201</w:t>
      </w:r>
      <w:r w:rsidR="00977479">
        <w:rPr>
          <w:rFonts w:ascii="Times New Roman" w:eastAsia="Times New Roman" w:hAnsi="Times New Roman"/>
          <w:sz w:val="24"/>
          <w:szCs w:val="24"/>
        </w:rPr>
        <w:t>6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 roku utrzymuje się podobna </w:t>
      </w:r>
      <w:r w:rsidR="00C61885">
        <w:rPr>
          <w:rFonts w:ascii="Times New Roman" w:eastAsia="Times New Roman" w:hAnsi="Times New Roman"/>
          <w:sz w:val="24"/>
          <w:szCs w:val="24"/>
        </w:rPr>
        <w:t xml:space="preserve">– z niewielkimi stosunkowo wahaniami - 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liczba orzeczonych przez sądy wyroków bezwzględnego pozbawienia wolności </w:t>
      </w:r>
      <w:r w:rsidR="00FA0006">
        <w:rPr>
          <w:rFonts w:ascii="Times New Roman" w:eastAsia="Times New Roman" w:hAnsi="Times New Roman"/>
          <w:sz w:val="24"/>
          <w:szCs w:val="24"/>
        </w:rPr>
        <w:t>oraz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 </w:t>
      </w:r>
      <w:r w:rsidR="00F50E55">
        <w:rPr>
          <w:rFonts w:ascii="Times New Roman" w:eastAsia="Times New Roman" w:hAnsi="Times New Roman"/>
          <w:sz w:val="24"/>
          <w:szCs w:val="24"/>
        </w:rPr>
        <w:t>– po </w:t>
      </w:r>
      <w:r w:rsidR="00C61885">
        <w:rPr>
          <w:rFonts w:ascii="Times New Roman" w:eastAsia="Times New Roman" w:hAnsi="Times New Roman"/>
          <w:sz w:val="24"/>
          <w:szCs w:val="24"/>
        </w:rPr>
        <w:t xml:space="preserve">spadku w 2017 roku </w:t>
      </w:r>
      <w:r w:rsidR="00325BE9">
        <w:rPr>
          <w:rFonts w:ascii="Times New Roman" w:eastAsia="Times New Roman" w:hAnsi="Times New Roman"/>
          <w:sz w:val="24"/>
          <w:szCs w:val="24"/>
        </w:rPr>
        <w:t>–</w:t>
      </w:r>
      <w:r w:rsidR="00C61885">
        <w:rPr>
          <w:rFonts w:ascii="Times New Roman" w:eastAsia="Times New Roman" w:hAnsi="Times New Roman"/>
          <w:sz w:val="24"/>
          <w:szCs w:val="24"/>
        </w:rPr>
        <w:t xml:space="preserve"> </w:t>
      </w:r>
      <w:r w:rsidR="00325BE9">
        <w:rPr>
          <w:rFonts w:ascii="Times New Roman" w:eastAsia="Times New Roman" w:hAnsi="Times New Roman"/>
          <w:sz w:val="24"/>
          <w:szCs w:val="24"/>
        </w:rPr>
        <w:t xml:space="preserve">podobny 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wskaźnik procentowy orzeczonych takich wyroków, w stosunku do spraw skierowanych do sądów przez prokuratury. </w:t>
      </w:r>
    </w:p>
    <w:p w14:paraId="58D4C0CB" w14:textId="77777777" w:rsidR="00076F1A" w:rsidRDefault="00076F1A" w:rsidP="00076F1A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4F50C53" w14:textId="77777777" w:rsidR="00076F1A" w:rsidRDefault="001A2D31" w:rsidP="001A2D3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Po </w:t>
      </w:r>
      <w:r w:rsidR="00C61885">
        <w:rPr>
          <w:rFonts w:ascii="Times New Roman" w:eastAsia="Times New Roman" w:hAnsi="Times New Roman"/>
          <w:sz w:val="24"/>
          <w:szCs w:val="24"/>
        </w:rPr>
        <w:t>tendencji spadkowej</w:t>
      </w:r>
      <w:r w:rsidR="00076F1A">
        <w:rPr>
          <w:rFonts w:ascii="Times New Roman" w:eastAsia="Times New Roman" w:hAnsi="Times New Roman"/>
          <w:sz w:val="24"/>
          <w:szCs w:val="24"/>
        </w:rPr>
        <w:t xml:space="preserve"> -</w:t>
      </w:r>
      <w:r w:rsidR="00C61885">
        <w:rPr>
          <w:rFonts w:ascii="Times New Roman" w:eastAsia="Times New Roman" w:hAnsi="Times New Roman"/>
          <w:sz w:val="24"/>
          <w:szCs w:val="24"/>
        </w:rPr>
        <w:t xml:space="preserve"> w latach 2016-2018 </w:t>
      </w:r>
      <w:r w:rsidR="00076F1A">
        <w:rPr>
          <w:rFonts w:ascii="Times New Roman" w:eastAsia="Times New Roman" w:hAnsi="Times New Roman"/>
          <w:sz w:val="24"/>
          <w:szCs w:val="24"/>
        </w:rPr>
        <w:t xml:space="preserve">- </w:t>
      </w:r>
      <w:r w:rsidR="00C61885">
        <w:rPr>
          <w:rFonts w:ascii="Times New Roman" w:eastAsia="Times New Roman" w:hAnsi="Times New Roman"/>
          <w:b/>
          <w:sz w:val="24"/>
          <w:szCs w:val="24"/>
        </w:rPr>
        <w:t>l</w:t>
      </w:r>
      <w:r w:rsidRPr="009C46F3">
        <w:rPr>
          <w:rFonts w:ascii="Times New Roman" w:eastAsia="Times New Roman" w:hAnsi="Times New Roman"/>
          <w:b/>
          <w:sz w:val="24"/>
          <w:szCs w:val="24"/>
        </w:rPr>
        <w:t>iczby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46F3">
        <w:rPr>
          <w:rFonts w:ascii="Times New Roman" w:eastAsia="Times New Roman" w:hAnsi="Times New Roman"/>
          <w:b/>
          <w:sz w:val="24"/>
          <w:szCs w:val="24"/>
        </w:rPr>
        <w:t>wyroków z warunkowym zawieszeniem wykonania kary</w:t>
      </w:r>
      <w:r w:rsidR="00F50E55">
        <w:rPr>
          <w:rFonts w:ascii="Times New Roman" w:eastAsia="Times New Roman" w:hAnsi="Times New Roman"/>
          <w:sz w:val="24"/>
          <w:szCs w:val="24"/>
        </w:rPr>
        <w:t xml:space="preserve"> pozbawienia wolności - </w:t>
      </w:r>
      <w:r w:rsidR="00C61885">
        <w:rPr>
          <w:rFonts w:ascii="Times New Roman" w:eastAsia="Times New Roman" w:hAnsi="Times New Roman"/>
          <w:sz w:val="24"/>
          <w:szCs w:val="24"/>
        </w:rPr>
        <w:t>w 2019 nastąpił ilościowy wzrost, ale w</w:t>
      </w:r>
      <w:r w:rsidRPr="009C46F3">
        <w:rPr>
          <w:rFonts w:ascii="Times New Roman" w:eastAsia="Times New Roman" w:hAnsi="Times New Roman"/>
          <w:sz w:val="24"/>
          <w:szCs w:val="24"/>
        </w:rPr>
        <w:t>skaźnik p</w:t>
      </w:r>
      <w:r>
        <w:rPr>
          <w:rFonts w:ascii="Times New Roman" w:eastAsia="Times New Roman" w:hAnsi="Times New Roman"/>
          <w:sz w:val="24"/>
          <w:szCs w:val="24"/>
        </w:rPr>
        <w:t>rocentowy liczby tych wyroków w </w:t>
      </w:r>
      <w:r w:rsidRPr="009C46F3">
        <w:rPr>
          <w:rFonts w:ascii="Times New Roman" w:eastAsia="Times New Roman" w:hAnsi="Times New Roman"/>
          <w:sz w:val="24"/>
          <w:szCs w:val="24"/>
        </w:rPr>
        <w:t xml:space="preserve">stosunku do spraw skierowanych przez prokuratury – </w:t>
      </w:r>
      <w:r w:rsidR="001A73D1">
        <w:rPr>
          <w:rFonts w:ascii="Times New Roman" w:eastAsia="Times New Roman" w:hAnsi="Times New Roman"/>
          <w:sz w:val="24"/>
          <w:szCs w:val="24"/>
        </w:rPr>
        <w:t>po znacznym spadku w 2017 - utrzymywał się na równym poziomie z niewielką tendencją spadkową.</w:t>
      </w:r>
    </w:p>
    <w:p w14:paraId="77E6D186" w14:textId="77777777" w:rsidR="001A2D31" w:rsidRPr="00076F1A" w:rsidRDefault="00076F1A" w:rsidP="00076F1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A2D3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00E7CE" w14:textId="77777777" w:rsidR="00076F1A" w:rsidRPr="00076F1A" w:rsidRDefault="00093901" w:rsidP="001A2D3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 2017</w:t>
      </w:r>
      <w:r w:rsidR="001A2D31">
        <w:rPr>
          <w:rFonts w:ascii="Times New Roman" w:eastAsia="Times New Roman" w:hAnsi="Times New Roman"/>
          <w:sz w:val="24"/>
          <w:szCs w:val="24"/>
        </w:rPr>
        <w:t xml:space="preserve"> roku nastąpił </w:t>
      </w:r>
      <w:r>
        <w:rPr>
          <w:rFonts w:ascii="Times New Roman" w:eastAsia="Times New Roman" w:hAnsi="Times New Roman"/>
          <w:sz w:val="24"/>
          <w:szCs w:val="24"/>
        </w:rPr>
        <w:t>znaczący wzrost lic</w:t>
      </w:r>
      <w:r w:rsidR="001A2D31">
        <w:rPr>
          <w:rFonts w:ascii="Times New Roman" w:eastAsia="Times New Roman" w:hAnsi="Times New Roman"/>
          <w:sz w:val="24"/>
          <w:szCs w:val="24"/>
        </w:rPr>
        <w:t xml:space="preserve">zby orzeczonych nakazów opuszczenia </w:t>
      </w:r>
      <w:r w:rsidR="00076F1A">
        <w:rPr>
          <w:rFonts w:ascii="Times New Roman" w:eastAsia="Times New Roman" w:hAnsi="Times New Roman"/>
          <w:sz w:val="24"/>
          <w:szCs w:val="24"/>
        </w:rPr>
        <w:t>przez </w:t>
      </w:r>
      <w:r>
        <w:rPr>
          <w:rFonts w:ascii="Times New Roman" w:eastAsia="Times New Roman" w:hAnsi="Times New Roman"/>
          <w:sz w:val="24"/>
          <w:szCs w:val="24"/>
        </w:rPr>
        <w:t xml:space="preserve">sprawców przemocy </w:t>
      </w:r>
      <w:r w:rsidR="001A2D31">
        <w:rPr>
          <w:rFonts w:ascii="Times New Roman" w:eastAsia="Times New Roman" w:hAnsi="Times New Roman"/>
          <w:sz w:val="24"/>
          <w:szCs w:val="24"/>
        </w:rPr>
        <w:t xml:space="preserve">pomieszczeń zajmowanych wspólnie z osobami </w:t>
      </w:r>
      <w:r w:rsidR="00B829B8">
        <w:rPr>
          <w:rFonts w:ascii="Times New Roman" w:eastAsia="Times New Roman" w:hAnsi="Times New Roman"/>
          <w:sz w:val="24"/>
          <w:szCs w:val="24"/>
        </w:rPr>
        <w:t>poszkodowanymi</w:t>
      </w:r>
      <w:r>
        <w:rPr>
          <w:rFonts w:ascii="Times New Roman" w:eastAsia="Times New Roman" w:hAnsi="Times New Roman"/>
          <w:sz w:val="24"/>
          <w:szCs w:val="24"/>
        </w:rPr>
        <w:t xml:space="preserve">. W kolejnych latach, przy uwzględnieniu w niniejszych badaniach orzeczeń </w:t>
      </w:r>
      <w:r w:rsidR="00325BE9">
        <w:rPr>
          <w:rFonts w:ascii="Times New Roman" w:eastAsia="Times New Roman" w:hAnsi="Times New Roman"/>
          <w:sz w:val="24"/>
          <w:szCs w:val="24"/>
        </w:rPr>
        <w:t>z </w:t>
      </w:r>
      <w:r>
        <w:rPr>
          <w:rFonts w:ascii="Times New Roman" w:eastAsia="Times New Roman" w:hAnsi="Times New Roman"/>
          <w:sz w:val="24"/>
          <w:szCs w:val="24"/>
        </w:rPr>
        <w:t>zastosowanie</w:t>
      </w:r>
      <w:r w:rsidR="00325BE9"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z w:val="24"/>
          <w:szCs w:val="24"/>
        </w:rPr>
        <w:t xml:space="preserve"> przepisów art. art</w:t>
      </w:r>
      <w:r w:rsidR="00DC17B8">
        <w:rPr>
          <w:rFonts w:ascii="Times New Roman" w:eastAsia="Times New Roman" w:hAnsi="Times New Roman"/>
          <w:sz w:val="24"/>
          <w:szCs w:val="24"/>
        </w:rPr>
        <w:t>. 39 i</w:t>
      </w:r>
      <w:r>
        <w:rPr>
          <w:rFonts w:ascii="Times New Roman" w:eastAsia="Times New Roman" w:hAnsi="Times New Roman"/>
          <w:sz w:val="24"/>
          <w:szCs w:val="24"/>
        </w:rPr>
        <w:t xml:space="preserve"> 72 kk </w:t>
      </w:r>
      <w:r w:rsidR="001A2D31">
        <w:rPr>
          <w:rFonts w:ascii="Times New Roman" w:eastAsia="Times New Roman" w:hAnsi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nastąpił spadek liczby orzeczeń w roku 2018 i znaczący wzrost w 2019 roku.</w:t>
      </w:r>
    </w:p>
    <w:p w14:paraId="56C9B9DA" w14:textId="77777777" w:rsidR="001A2D31" w:rsidRPr="00DC17B8" w:rsidRDefault="001A2D31" w:rsidP="00076F1A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3EBCF51" w14:textId="77777777" w:rsidR="001A2D31" w:rsidRPr="00DC17B8" w:rsidRDefault="00DC17B8" w:rsidP="00DC17B8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Orzekanie zakazu zbliżania się - </w:t>
      </w:r>
      <w:r w:rsidRPr="00DC17B8">
        <w:rPr>
          <w:rFonts w:ascii="Times New Roman" w:eastAsia="Times New Roman" w:hAnsi="Times New Roman"/>
          <w:sz w:val="24"/>
          <w:szCs w:val="24"/>
        </w:rPr>
        <w:t xml:space="preserve">przy uwzględnieniu </w:t>
      </w:r>
      <w:r>
        <w:rPr>
          <w:rFonts w:ascii="Times New Roman" w:eastAsia="Times New Roman" w:hAnsi="Times New Roman"/>
          <w:sz w:val="24"/>
          <w:szCs w:val="24"/>
        </w:rPr>
        <w:t>zastosowania</w:t>
      </w:r>
      <w:r w:rsidRPr="00DC17B8">
        <w:rPr>
          <w:rFonts w:ascii="Times New Roman" w:eastAsia="Times New Roman" w:hAnsi="Times New Roman"/>
          <w:sz w:val="24"/>
          <w:szCs w:val="24"/>
        </w:rPr>
        <w:t xml:space="preserve"> przepisów art. art. 39</w:t>
      </w:r>
      <w:r>
        <w:rPr>
          <w:rFonts w:ascii="Times New Roman" w:eastAsia="Times New Roman" w:hAnsi="Times New Roman"/>
          <w:sz w:val="24"/>
          <w:szCs w:val="24"/>
        </w:rPr>
        <w:t xml:space="preserve">, 41a </w:t>
      </w:r>
      <w:r w:rsidRPr="00DC17B8">
        <w:rPr>
          <w:rFonts w:ascii="Times New Roman" w:eastAsia="Times New Roman" w:hAnsi="Times New Roman"/>
          <w:sz w:val="24"/>
          <w:szCs w:val="24"/>
        </w:rPr>
        <w:t xml:space="preserve"> i 72 kk</w:t>
      </w:r>
      <w:r>
        <w:rPr>
          <w:rFonts w:ascii="Times New Roman" w:eastAsia="Times New Roman" w:hAnsi="Times New Roman"/>
          <w:sz w:val="24"/>
          <w:szCs w:val="24"/>
        </w:rPr>
        <w:t xml:space="preserve"> – utrzymuje się w latach 2018-2019 na podobnym poziomie w łącznej liczbie, przy czym znacząco wzrosło orzekanie zakazu zbliżania się </w:t>
      </w:r>
      <w:r w:rsidR="00325BE9">
        <w:rPr>
          <w:rFonts w:ascii="Times New Roman" w:eastAsia="Times New Roman" w:hAnsi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/>
          <w:sz w:val="24"/>
          <w:szCs w:val="24"/>
        </w:rPr>
        <w:t>kontaktowania z osobami poszkodowanymi (art.41a kk), natomiast spadek</w:t>
      </w:r>
      <w:r w:rsidR="0040219B">
        <w:rPr>
          <w:rFonts w:ascii="Times New Roman" w:eastAsia="Times New Roman" w:hAnsi="Times New Roman"/>
          <w:sz w:val="24"/>
          <w:szCs w:val="24"/>
        </w:rPr>
        <w:t xml:space="preserve"> wystąpił w orzekaniu środków w </w:t>
      </w:r>
      <w:r>
        <w:rPr>
          <w:rFonts w:ascii="Times New Roman" w:eastAsia="Times New Roman" w:hAnsi="Times New Roman"/>
          <w:sz w:val="24"/>
          <w:szCs w:val="24"/>
        </w:rPr>
        <w:t>oparciu o art. 39 i art.72 kk</w:t>
      </w:r>
      <w:r w:rsidR="003056DB">
        <w:rPr>
          <w:rFonts w:ascii="Times New Roman" w:eastAsia="Times New Roman" w:hAnsi="Times New Roman"/>
          <w:sz w:val="24"/>
          <w:szCs w:val="24"/>
        </w:rPr>
        <w:t>.</w:t>
      </w:r>
      <w:r w:rsidR="007919A1">
        <w:rPr>
          <w:rStyle w:val="Odwoanieprzypisudolnego"/>
          <w:rFonts w:ascii="Times New Roman" w:eastAsia="Times New Roman" w:hAnsi="Times New Roman"/>
          <w:sz w:val="24"/>
          <w:szCs w:val="24"/>
        </w:rPr>
        <w:footnoteReference w:id="1"/>
      </w:r>
    </w:p>
    <w:p w14:paraId="587D1836" w14:textId="77777777" w:rsidR="001A2D31" w:rsidRDefault="001A2D31" w:rsidP="001A2D3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Zastosowanie środków izolacyjnych i zobowiązań </w:t>
      </w:r>
      <w:r w:rsidR="0040219B"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w zestawieniu łącznym: liczby orzeczonych zakazów zbliżania się do określonych osób i miejsc oraz nakazów opuszczenia lokalu wspólnie zajmowanego</w:t>
      </w:r>
      <w:r w:rsidR="003B43E7">
        <w:rPr>
          <w:rFonts w:ascii="Times New Roman" w:eastAsia="Times New Roman" w:hAnsi="Times New Roman"/>
          <w:sz w:val="24"/>
          <w:szCs w:val="24"/>
        </w:rPr>
        <w:t xml:space="preserve"> z poszkodowanymi</w:t>
      </w:r>
      <w:r>
        <w:rPr>
          <w:rFonts w:ascii="Times New Roman" w:eastAsia="Times New Roman" w:hAnsi="Times New Roman"/>
          <w:sz w:val="24"/>
          <w:szCs w:val="24"/>
        </w:rPr>
        <w:t xml:space="preserve">, zakazów kontaktowania się z określonymi osobami, a także zobowiązań o charakterze izolacyjnym  – </w:t>
      </w:r>
      <w:r w:rsidRPr="003056DB">
        <w:rPr>
          <w:rFonts w:ascii="Times New Roman" w:eastAsia="Times New Roman" w:hAnsi="Times New Roman"/>
          <w:b/>
          <w:sz w:val="24"/>
          <w:szCs w:val="24"/>
        </w:rPr>
        <w:t xml:space="preserve">daje łącznie liczbę </w:t>
      </w:r>
      <w:r w:rsidR="008D5AA9" w:rsidRPr="003056DB">
        <w:rPr>
          <w:rFonts w:ascii="Times New Roman" w:eastAsia="Times New Roman" w:hAnsi="Times New Roman"/>
          <w:b/>
          <w:sz w:val="24"/>
          <w:szCs w:val="24"/>
        </w:rPr>
        <w:t>ok</w:t>
      </w:r>
      <w:r w:rsidR="008D5AA9">
        <w:rPr>
          <w:rFonts w:ascii="Times New Roman" w:eastAsia="Times New Roman" w:hAnsi="Times New Roman"/>
          <w:sz w:val="24"/>
          <w:szCs w:val="24"/>
        </w:rPr>
        <w:t>.</w:t>
      </w:r>
      <w:r w:rsidRPr="003056DB">
        <w:rPr>
          <w:rFonts w:ascii="Times New Roman" w:eastAsia="Times New Roman" w:hAnsi="Times New Roman"/>
          <w:b/>
          <w:sz w:val="24"/>
          <w:szCs w:val="24"/>
        </w:rPr>
        <w:t>6</w:t>
      </w:r>
      <w:r w:rsidR="003056DB" w:rsidRPr="003056DB">
        <w:rPr>
          <w:rFonts w:ascii="Times New Roman" w:eastAsia="Times New Roman" w:hAnsi="Times New Roman"/>
          <w:b/>
          <w:sz w:val="24"/>
          <w:szCs w:val="24"/>
        </w:rPr>
        <w:t>9</w:t>
      </w:r>
      <w:r w:rsidR="008D5AA9" w:rsidRPr="003056DB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56DB">
        <w:rPr>
          <w:rFonts w:ascii="Times New Roman" w:eastAsia="Times New Roman" w:hAnsi="Times New Roman"/>
          <w:b/>
          <w:sz w:val="24"/>
          <w:szCs w:val="24"/>
        </w:rPr>
        <w:t>orzeczeń</w:t>
      </w:r>
      <w:r>
        <w:rPr>
          <w:rFonts w:ascii="Times New Roman" w:eastAsia="Times New Roman" w:hAnsi="Times New Roman"/>
          <w:sz w:val="24"/>
          <w:szCs w:val="24"/>
        </w:rPr>
        <w:t xml:space="preserve">, co </w:t>
      </w:r>
      <w:r w:rsidR="00E6178E">
        <w:rPr>
          <w:rFonts w:ascii="Times New Roman" w:eastAsia="Times New Roman" w:hAnsi="Times New Roman"/>
          <w:sz w:val="24"/>
          <w:szCs w:val="24"/>
        </w:rPr>
        <w:t xml:space="preserve">stanowi </w:t>
      </w:r>
      <w:r w:rsidR="003056DB">
        <w:rPr>
          <w:rFonts w:ascii="Times New Roman" w:eastAsia="Times New Roman" w:hAnsi="Times New Roman"/>
          <w:sz w:val="24"/>
          <w:szCs w:val="24"/>
        </w:rPr>
        <w:t xml:space="preserve">65% w stosunku do </w:t>
      </w:r>
      <w:r w:rsidR="003056DB" w:rsidRPr="003056DB">
        <w:rPr>
          <w:rFonts w:ascii="Times New Roman" w:eastAsia="Times New Roman" w:hAnsi="Times New Roman"/>
          <w:b/>
          <w:sz w:val="24"/>
          <w:szCs w:val="24"/>
        </w:rPr>
        <w:t>łącznej liczby 1069</w:t>
      </w:r>
      <w:r w:rsidR="003056DB">
        <w:rPr>
          <w:rFonts w:ascii="Times New Roman" w:eastAsia="Times New Roman" w:hAnsi="Times New Roman"/>
          <w:sz w:val="24"/>
          <w:szCs w:val="24"/>
        </w:rPr>
        <w:t xml:space="preserve"> zastosowanych środków wolnościowych (warunkowego zawieszenia wykonania kary pozbawienia wolności, ograniczenia wolności, grzywny – samoistnej, warunkowego zawieszenia postępowania)</w:t>
      </w:r>
      <w:r w:rsidR="003B43E7">
        <w:rPr>
          <w:rFonts w:ascii="Times New Roman" w:eastAsia="Times New Roman" w:hAnsi="Times New Roman"/>
          <w:sz w:val="24"/>
          <w:szCs w:val="24"/>
        </w:rPr>
        <w:t>. W stosunku do 2018 roku notuje się wzrost tego wskaźnika o 8%.</w:t>
      </w:r>
      <w:r w:rsidR="003056DB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5216BBE3" w14:textId="77777777" w:rsidR="00B10623" w:rsidRPr="007919A1" w:rsidRDefault="001A2D31" w:rsidP="007919A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Liczby te oznaczają, że </w:t>
      </w:r>
      <w:r w:rsidR="002F47FE">
        <w:rPr>
          <w:rFonts w:ascii="Times New Roman" w:eastAsia="Times New Roman" w:hAnsi="Times New Roman"/>
          <w:sz w:val="24"/>
          <w:szCs w:val="24"/>
        </w:rPr>
        <w:t>utrzymuje się wzrastająca tendencja</w:t>
      </w:r>
      <w:r>
        <w:rPr>
          <w:rFonts w:ascii="Times New Roman" w:eastAsia="Times New Roman" w:hAnsi="Times New Roman"/>
          <w:sz w:val="24"/>
          <w:szCs w:val="24"/>
        </w:rPr>
        <w:t xml:space="preserve"> do ochrony osób doświadczających przemocy w rodzinie – </w:t>
      </w:r>
      <w:r w:rsidR="002F47FE">
        <w:rPr>
          <w:rFonts w:ascii="Times New Roman" w:eastAsia="Times New Roman" w:hAnsi="Times New Roman"/>
          <w:sz w:val="24"/>
          <w:szCs w:val="24"/>
        </w:rPr>
        <w:t xml:space="preserve">nadal jednak </w:t>
      </w:r>
      <w:r w:rsidR="002F47FE">
        <w:rPr>
          <w:rFonts w:ascii="Times New Roman" w:eastAsia="Times New Roman" w:hAnsi="Times New Roman"/>
          <w:b/>
          <w:sz w:val="24"/>
          <w:szCs w:val="24"/>
        </w:rPr>
        <w:t xml:space="preserve">ok. </w:t>
      </w:r>
      <w:r w:rsidR="0097154D">
        <w:rPr>
          <w:rFonts w:ascii="Times New Roman" w:eastAsia="Times New Roman" w:hAnsi="Times New Roman"/>
          <w:b/>
          <w:sz w:val="24"/>
          <w:szCs w:val="24"/>
        </w:rPr>
        <w:t>3</w:t>
      </w:r>
      <w:r w:rsidR="002F47FE"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% przypadków/rodzin, w których </w:t>
      </w:r>
      <w:r>
        <w:rPr>
          <w:rFonts w:ascii="Times New Roman" w:eastAsia="Times New Roman" w:hAnsi="Times New Roman"/>
          <w:sz w:val="24"/>
          <w:szCs w:val="24"/>
        </w:rPr>
        <w:t>zdiagnozowano stosowanie przemocy i zasto</w:t>
      </w:r>
      <w:r w:rsidR="00A32EEA">
        <w:rPr>
          <w:rFonts w:ascii="Times New Roman" w:eastAsia="Times New Roman" w:hAnsi="Times New Roman"/>
          <w:sz w:val="24"/>
          <w:szCs w:val="24"/>
        </w:rPr>
        <w:t>sowano różne instrumenty prawne -</w:t>
      </w:r>
      <w:r>
        <w:rPr>
          <w:rFonts w:ascii="Times New Roman" w:eastAsia="Times New Roman" w:hAnsi="Times New Roman"/>
          <w:sz w:val="24"/>
          <w:szCs w:val="24"/>
        </w:rPr>
        <w:t xml:space="preserve"> osoby stosujące przemoc, po usłyszeniu wyroku/postanowienia sądu, mają prawne i faktyczne możliwości powrotu do miejsc i osób, wobec których dokonywały przemocy. </w:t>
      </w:r>
    </w:p>
    <w:p w14:paraId="4D32DF5C" w14:textId="77777777" w:rsidR="001A2D31" w:rsidRDefault="001A2D31" w:rsidP="001A2D31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3AFBBD7" w14:textId="77777777" w:rsidR="001A2D31" w:rsidRDefault="001A2D31" w:rsidP="001A2D31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Nadal utrzymuje się </w:t>
      </w:r>
      <w:r>
        <w:rPr>
          <w:rFonts w:ascii="Times New Roman" w:eastAsia="Times New Roman" w:hAnsi="Times New Roman"/>
          <w:b/>
          <w:sz w:val="24"/>
          <w:szCs w:val="24"/>
        </w:rPr>
        <w:t>niski poziom orzekanych</w:t>
      </w:r>
      <w:r>
        <w:rPr>
          <w:rFonts w:ascii="Times New Roman" w:eastAsia="Times New Roman" w:hAnsi="Times New Roman"/>
          <w:sz w:val="24"/>
          <w:szCs w:val="24"/>
        </w:rPr>
        <w:t xml:space="preserve"> wobec osób stosujących przemoc </w:t>
      </w:r>
      <w:r w:rsidR="008D5AA9">
        <w:rPr>
          <w:rFonts w:ascii="Times New Roman" w:eastAsia="Times New Roman" w:hAnsi="Times New Roman"/>
          <w:sz w:val="24"/>
          <w:szCs w:val="24"/>
        </w:rPr>
        <w:t xml:space="preserve">w rodzinie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zobowiązań do uczestnictwa w oddziaływaniach korekcyjno-edukacyjnych. </w:t>
      </w:r>
      <w:r w:rsidR="00A32EEA">
        <w:rPr>
          <w:rFonts w:ascii="Times New Roman" w:eastAsia="Times New Roman" w:hAnsi="Times New Roman"/>
          <w:b/>
          <w:sz w:val="24"/>
          <w:szCs w:val="24"/>
        </w:rPr>
        <w:t>W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latach 2016-2018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32EEA">
        <w:rPr>
          <w:rFonts w:ascii="Times New Roman" w:eastAsia="Times New Roman" w:hAnsi="Times New Roman"/>
          <w:b/>
          <w:sz w:val="24"/>
          <w:szCs w:val="24"/>
        </w:rPr>
        <w:t>wzrastały</w:t>
      </w:r>
      <w:r w:rsidR="0097154D">
        <w:rPr>
          <w:rFonts w:ascii="Times New Roman" w:eastAsia="Times New Roman" w:hAnsi="Times New Roman"/>
          <w:sz w:val="24"/>
          <w:szCs w:val="24"/>
        </w:rPr>
        <w:t xml:space="preserve"> l</w:t>
      </w:r>
      <w:r w:rsidR="00A32EEA">
        <w:rPr>
          <w:rFonts w:ascii="Times New Roman" w:eastAsia="Times New Roman" w:hAnsi="Times New Roman"/>
          <w:sz w:val="24"/>
          <w:szCs w:val="24"/>
        </w:rPr>
        <w:t xml:space="preserve">iczby takich orzeczeń i </w:t>
      </w:r>
      <w:r>
        <w:rPr>
          <w:rFonts w:ascii="Times New Roman" w:eastAsia="Times New Roman" w:hAnsi="Times New Roman"/>
          <w:sz w:val="24"/>
          <w:szCs w:val="24"/>
        </w:rPr>
        <w:t>ich wskaźnik procentowy w stosunku do orzeczonych wyroków pozbawienia wolności</w:t>
      </w:r>
      <w:r w:rsidR="00A32EEA">
        <w:rPr>
          <w:rFonts w:ascii="Times New Roman" w:eastAsia="Times New Roman" w:hAnsi="Times New Roman"/>
          <w:sz w:val="24"/>
          <w:szCs w:val="24"/>
        </w:rPr>
        <w:t xml:space="preserve"> z zawieszeniem wykonania kary (</w:t>
      </w:r>
      <w:r>
        <w:rPr>
          <w:rFonts w:ascii="Times New Roman" w:eastAsia="Times New Roman" w:hAnsi="Times New Roman"/>
          <w:b/>
          <w:sz w:val="24"/>
          <w:szCs w:val="24"/>
        </w:rPr>
        <w:t>12-18%</w:t>
      </w:r>
      <w:r w:rsidR="00A32EEA">
        <w:rPr>
          <w:rFonts w:ascii="Times New Roman" w:eastAsia="Times New Roman" w:hAnsi="Times New Roman"/>
          <w:b/>
          <w:sz w:val="24"/>
          <w:szCs w:val="24"/>
        </w:rPr>
        <w:t>)</w:t>
      </w:r>
      <w:r w:rsidR="00A32EEA">
        <w:rPr>
          <w:rFonts w:ascii="Times New Roman" w:eastAsia="Times New Roman" w:hAnsi="Times New Roman"/>
          <w:sz w:val="24"/>
          <w:szCs w:val="24"/>
        </w:rPr>
        <w:t>, natomiast w 2019 roku nastąpił – choć niewielki,</w:t>
      </w:r>
      <w:r w:rsidR="0040219B">
        <w:rPr>
          <w:rFonts w:ascii="Times New Roman" w:eastAsia="Times New Roman" w:hAnsi="Times New Roman"/>
          <w:sz w:val="24"/>
          <w:szCs w:val="24"/>
        </w:rPr>
        <w:t xml:space="preserve"> a</w:t>
      </w:r>
      <w:r w:rsidR="00A32EEA">
        <w:rPr>
          <w:rFonts w:ascii="Times New Roman" w:eastAsia="Times New Roman" w:hAnsi="Times New Roman"/>
          <w:sz w:val="24"/>
          <w:szCs w:val="24"/>
        </w:rPr>
        <w:t xml:space="preserve"> jednak – spadek liczby i wskaźnika procentowego orzeczonych zobowiązań.</w:t>
      </w:r>
      <w:r w:rsidR="007919A1">
        <w:rPr>
          <w:rStyle w:val="Odwoanieprzypisudolnego"/>
          <w:rFonts w:ascii="Times New Roman" w:eastAsia="Times New Roman" w:hAnsi="Times New Roman"/>
          <w:sz w:val="24"/>
          <w:szCs w:val="24"/>
        </w:rPr>
        <w:footnoteReference w:id="2"/>
      </w:r>
      <w:r w:rsidR="00A32EE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C604C3" w14:textId="77777777" w:rsidR="00291A0E" w:rsidRDefault="00291A0E" w:rsidP="00291A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2B1AEFF" w14:textId="77777777" w:rsidR="00C90A07" w:rsidRDefault="00C90A07" w:rsidP="00291A0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75930D61" w14:textId="77777777" w:rsidR="00291A0E" w:rsidRDefault="00291A0E" w:rsidP="00291A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Rozkład orzeczonych  </w:t>
      </w:r>
      <w:r w:rsidR="007919A1">
        <w:rPr>
          <w:rFonts w:ascii="Times New Roman" w:eastAsia="Times New Roman" w:hAnsi="Times New Roman"/>
          <w:sz w:val="24"/>
          <w:szCs w:val="24"/>
        </w:rPr>
        <w:t xml:space="preserve">przez sądy </w:t>
      </w:r>
      <w:r>
        <w:rPr>
          <w:rFonts w:ascii="Times New Roman" w:eastAsia="Times New Roman" w:hAnsi="Times New Roman"/>
          <w:sz w:val="24"/>
          <w:szCs w:val="24"/>
        </w:rPr>
        <w:t>zobowiązań do uczestnictwa w oddziaływaniach korekcyjno-edukacyjnych – przedstawia się następująco:</w:t>
      </w:r>
    </w:p>
    <w:p w14:paraId="25752A8B" w14:textId="77777777" w:rsidR="00291A0E" w:rsidRDefault="00291A0E" w:rsidP="00291A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AEDDB0F" w14:textId="77777777" w:rsidR="00291A0E" w:rsidRDefault="00291A0E" w:rsidP="00291A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985"/>
        <w:gridCol w:w="2894"/>
        <w:gridCol w:w="2616"/>
      </w:tblGrid>
      <w:tr w:rsidR="005724ED" w14:paraId="4399321D" w14:textId="77777777" w:rsidTr="007D0A20">
        <w:trPr>
          <w:trHeight w:val="604"/>
        </w:trPr>
        <w:tc>
          <w:tcPr>
            <w:tcW w:w="2985" w:type="dxa"/>
            <w:shd w:val="clear" w:color="auto" w:fill="DEEAF6" w:themeFill="accent1" w:themeFillTint="33"/>
            <w:vAlign w:val="center"/>
          </w:tcPr>
          <w:p w14:paraId="31F989A5" w14:textId="77777777" w:rsidR="005724ED" w:rsidRPr="00B10623" w:rsidRDefault="005724ED" w:rsidP="007D0A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623">
              <w:rPr>
                <w:rFonts w:ascii="Times New Roman" w:eastAsia="Times New Roman" w:hAnsi="Times New Roman"/>
                <w:b/>
                <w:sz w:val="24"/>
                <w:szCs w:val="24"/>
              </w:rPr>
              <w:t>Zakres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liczby</w:t>
            </w:r>
            <w:r w:rsidRPr="00B106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orzeczeń</w:t>
            </w:r>
          </w:p>
        </w:tc>
        <w:tc>
          <w:tcPr>
            <w:tcW w:w="2894" w:type="dxa"/>
            <w:shd w:val="clear" w:color="auto" w:fill="DEEAF6" w:themeFill="accent1" w:themeFillTint="33"/>
            <w:vAlign w:val="center"/>
          </w:tcPr>
          <w:p w14:paraId="4D224573" w14:textId="77777777" w:rsidR="005724ED" w:rsidRPr="00B10623" w:rsidRDefault="005724ED" w:rsidP="007D0A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10623">
              <w:rPr>
                <w:rFonts w:ascii="Times New Roman" w:eastAsia="Times New Roman" w:hAnsi="Times New Roman"/>
                <w:b/>
                <w:sz w:val="24"/>
                <w:szCs w:val="24"/>
              </w:rPr>
              <w:t>Liczba sądów</w:t>
            </w:r>
          </w:p>
        </w:tc>
        <w:tc>
          <w:tcPr>
            <w:tcW w:w="2616" w:type="dxa"/>
            <w:shd w:val="clear" w:color="auto" w:fill="DEEAF6" w:themeFill="accent1" w:themeFillTint="33"/>
            <w:vAlign w:val="center"/>
          </w:tcPr>
          <w:p w14:paraId="36CF23B2" w14:textId="77777777" w:rsidR="005724ED" w:rsidRPr="00B10623" w:rsidRDefault="005724ED" w:rsidP="007D0A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Liczba orzeczeń w zakresie</w:t>
            </w:r>
          </w:p>
        </w:tc>
      </w:tr>
      <w:tr w:rsidR="005724ED" w14:paraId="114E8BEE" w14:textId="77777777" w:rsidTr="007D0A20">
        <w:trPr>
          <w:trHeight w:val="465"/>
        </w:trPr>
        <w:tc>
          <w:tcPr>
            <w:tcW w:w="2985" w:type="dxa"/>
            <w:vAlign w:val="center"/>
          </w:tcPr>
          <w:p w14:paraId="67246331" w14:textId="77777777" w:rsidR="005724ED" w:rsidRDefault="005724ED" w:rsidP="005724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94" w:type="dxa"/>
            <w:vAlign w:val="center"/>
          </w:tcPr>
          <w:p w14:paraId="79FE34C6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16" w:type="dxa"/>
            <w:vAlign w:val="center"/>
          </w:tcPr>
          <w:p w14:paraId="283B984D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724ED" w14:paraId="46FFD948" w14:textId="77777777" w:rsidTr="007D0A20">
        <w:trPr>
          <w:trHeight w:val="544"/>
        </w:trPr>
        <w:tc>
          <w:tcPr>
            <w:tcW w:w="2985" w:type="dxa"/>
            <w:vAlign w:val="center"/>
          </w:tcPr>
          <w:p w14:paraId="0D5AE7A8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1 - 3</w:t>
            </w:r>
          </w:p>
        </w:tc>
        <w:tc>
          <w:tcPr>
            <w:tcW w:w="2894" w:type="dxa"/>
            <w:vAlign w:val="center"/>
          </w:tcPr>
          <w:p w14:paraId="7375C25D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6" w:type="dxa"/>
            <w:vAlign w:val="center"/>
          </w:tcPr>
          <w:p w14:paraId="07AE5BAE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5724ED" w14:paraId="5253F519" w14:textId="77777777" w:rsidTr="007D0A20">
        <w:trPr>
          <w:trHeight w:val="565"/>
        </w:trPr>
        <w:tc>
          <w:tcPr>
            <w:tcW w:w="2985" w:type="dxa"/>
            <w:vAlign w:val="center"/>
          </w:tcPr>
          <w:p w14:paraId="603F8C66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– 10</w:t>
            </w:r>
          </w:p>
        </w:tc>
        <w:tc>
          <w:tcPr>
            <w:tcW w:w="2894" w:type="dxa"/>
            <w:vAlign w:val="center"/>
          </w:tcPr>
          <w:p w14:paraId="00FA1ED1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14:paraId="167CF1C6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724ED" w14:paraId="1FF6A097" w14:textId="77777777" w:rsidTr="007D0A20">
        <w:trPr>
          <w:trHeight w:val="560"/>
        </w:trPr>
        <w:tc>
          <w:tcPr>
            <w:tcW w:w="2985" w:type="dxa"/>
            <w:vAlign w:val="center"/>
          </w:tcPr>
          <w:p w14:paraId="79EE9FF3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 – 20</w:t>
            </w:r>
          </w:p>
        </w:tc>
        <w:tc>
          <w:tcPr>
            <w:tcW w:w="2894" w:type="dxa"/>
            <w:vAlign w:val="center"/>
          </w:tcPr>
          <w:p w14:paraId="527B29F5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6" w:type="dxa"/>
            <w:vAlign w:val="center"/>
          </w:tcPr>
          <w:p w14:paraId="5A057F6F" w14:textId="77777777" w:rsidR="005724ED" w:rsidRDefault="001E4BA1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5724ED" w14:paraId="5AE621FF" w14:textId="77777777" w:rsidTr="007D0A20">
        <w:trPr>
          <w:trHeight w:val="554"/>
        </w:trPr>
        <w:tc>
          <w:tcPr>
            <w:tcW w:w="2985" w:type="dxa"/>
            <w:vAlign w:val="center"/>
          </w:tcPr>
          <w:p w14:paraId="537B7D79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pow. 20</w:t>
            </w:r>
          </w:p>
        </w:tc>
        <w:tc>
          <w:tcPr>
            <w:tcW w:w="2894" w:type="dxa"/>
            <w:vAlign w:val="center"/>
          </w:tcPr>
          <w:p w14:paraId="438962C6" w14:textId="77777777" w:rsidR="005724ED" w:rsidRDefault="005724ED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6" w:type="dxa"/>
            <w:vAlign w:val="center"/>
          </w:tcPr>
          <w:p w14:paraId="089F1B47" w14:textId="77777777" w:rsidR="005724ED" w:rsidRDefault="001E4BA1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7D0A20" w14:paraId="58EF5C12" w14:textId="77777777" w:rsidTr="007D0A20">
        <w:trPr>
          <w:trHeight w:val="554"/>
        </w:trPr>
        <w:tc>
          <w:tcPr>
            <w:tcW w:w="2985" w:type="dxa"/>
            <w:shd w:val="clear" w:color="auto" w:fill="DEEAF6" w:themeFill="accent1" w:themeFillTint="33"/>
            <w:vAlign w:val="center"/>
          </w:tcPr>
          <w:p w14:paraId="49B31E1C" w14:textId="77777777" w:rsidR="007D0A20" w:rsidRDefault="007D0A20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BA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Razem :                                </w:t>
            </w:r>
          </w:p>
        </w:tc>
        <w:tc>
          <w:tcPr>
            <w:tcW w:w="2894" w:type="dxa"/>
            <w:shd w:val="clear" w:color="auto" w:fill="DEEAF6" w:themeFill="accent1" w:themeFillTint="33"/>
            <w:vAlign w:val="center"/>
          </w:tcPr>
          <w:p w14:paraId="7796F647" w14:textId="77777777" w:rsidR="007D0A20" w:rsidRDefault="007D0A20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BA1">
              <w:rPr>
                <w:rFonts w:ascii="Times New Roman" w:eastAsia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616" w:type="dxa"/>
            <w:shd w:val="clear" w:color="auto" w:fill="DEEAF6" w:themeFill="accent1" w:themeFillTint="33"/>
            <w:vAlign w:val="center"/>
          </w:tcPr>
          <w:p w14:paraId="75730763" w14:textId="77777777" w:rsidR="007D0A20" w:rsidRDefault="007D0A20" w:rsidP="00B106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4BA1">
              <w:rPr>
                <w:rFonts w:ascii="Times New Roman" w:eastAsia="Times New Roman" w:hAnsi="Times New Roman"/>
                <w:b/>
                <w:sz w:val="24"/>
                <w:szCs w:val="24"/>
              </w:rPr>
              <w:t>75</w:t>
            </w:r>
          </w:p>
        </w:tc>
      </w:tr>
    </w:tbl>
    <w:p w14:paraId="71AC0929" w14:textId="77777777" w:rsidR="00291A0E" w:rsidRDefault="001E4BA1" w:rsidP="00291A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14:paraId="6FE855F0" w14:textId="77777777" w:rsidR="001E4BA1" w:rsidRPr="001E4BA1" w:rsidRDefault="001E4BA1" w:rsidP="00291A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E4BA1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</w:t>
      </w:r>
    </w:p>
    <w:p w14:paraId="3F35D5B1" w14:textId="77777777" w:rsidR="001E4BA1" w:rsidRDefault="001E4BA1" w:rsidP="00291A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F53CABC" w14:textId="77777777" w:rsidR="00F43E0F" w:rsidRDefault="005724ED" w:rsidP="00291A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Zestawienie wskazuje, że w prawie </w:t>
      </w:r>
      <w:r w:rsidRPr="00F43E0F">
        <w:rPr>
          <w:rFonts w:ascii="Times New Roman" w:eastAsia="Times New Roman" w:hAnsi="Times New Roman"/>
          <w:b/>
          <w:sz w:val="24"/>
          <w:szCs w:val="24"/>
        </w:rPr>
        <w:t>połowie liczby sądów nie zastosowano orzeczeń</w:t>
      </w:r>
      <w:r>
        <w:rPr>
          <w:rFonts w:ascii="Times New Roman" w:eastAsia="Times New Roman" w:hAnsi="Times New Roman"/>
          <w:sz w:val="24"/>
          <w:szCs w:val="24"/>
        </w:rPr>
        <w:t xml:space="preserve"> zobowiązujących osoby stosujące przemoc do uczestnictwa w oddziaływaniach korekcyjno-edukacyjnych.</w:t>
      </w:r>
    </w:p>
    <w:p w14:paraId="1C954333" w14:textId="77777777" w:rsidR="007D0A20" w:rsidRDefault="007D0A20" w:rsidP="00291A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53FB825" w14:textId="77777777" w:rsidR="00291A0E" w:rsidRPr="00F43E0F" w:rsidRDefault="001E4BA1" w:rsidP="00291A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43E0F">
        <w:rPr>
          <w:rFonts w:ascii="Times New Roman" w:eastAsia="Times New Roman" w:hAnsi="Times New Roman"/>
          <w:b/>
          <w:sz w:val="24"/>
          <w:szCs w:val="24"/>
        </w:rPr>
        <w:t xml:space="preserve">75% wszystkich zobowiązań w województwie </w:t>
      </w:r>
      <w:r w:rsidR="00F43E0F" w:rsidRPr="00F43E0F">
        <w:rPr>
          <w:rFonts w:ascii="Times New Roman" w:eastAsia="Times New Roman" w:hAnsi="Times New Roman"/>
          <w:b/>
          <w:sz w:val="24"/>
          <w:szCs w:val="24"/>
        </w:rPr>
        <w:t>orzeczono w </w:t>
      </w:r>
      <w:r w:rsidRPr="00F43E0F">
        <w:rPr>
          <w:rFonts w:ascii="Times New Roman" w:eastAsia="Times New Roman" w:hAnsi="Times New Roman"/>
          <w:b/>
          <w:sz w:val="24"/>
          <w:szCs w:val="24"/>
        </w:rPr>
        <w:t xml:space="preserve">trzech sądach rejonowych. </w:t>
      </w:r>
    </w:p>
    <w:p w14:paraId="18883B43" w14:textId="77777777" w:rsidR="00291A0E" w:rsidRDefault="00291A0E" w:rsidP="00291A0E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3D562852" w14:textId="77777777" w:rsidR="00F50FC2" w:rsidRDefault="00F50FC2"/>
    <w:p w14:paraId="2D55A75C" w14:textId="77777777" w:rsidR="00F50FC2" w:rsidRPr="00F50FC2" w:rsidRDefault="00F50FC2" w:rsidP="0097154D">
      <w:pPr>
        <w:ind w:left="567"/>
        <w:rPr>
          <w:rFonts w:ascii="Times New Roman" w:hAnsi="Times New Roman"/>
          <w:b/>
          <w:sz w:val="24"/>
          <w:szCs w:val="24"/>
          <w:u w:val="single"/>
        </w:rPr>
      </w:pPr>
      <w:r w:rsidRPr="00F50FC2">
        <w:rPr>
          <w:rFonts w:ascii="Times New Roman" w:hAnsi="Times New Roman"/>
          <w:b/>
          <w:sz w:val="24"/>
          <w:szCs w:val="24"/>
          <w:u w:val="single"/>
        </w:rPr>
        <w:t>Wskazania, rekomendacje do działań służb w systemie przeciwdziałania przemocy w rodzi</w:t>
      </w:r>
      <w:r w:rsidR="0097154D">
        <w:rPr>
          <w:rFonts w:ascii="Times New Roman" w:hAnsi="Times New Roman"/>
          <w:b/>
          <w:sz w:val="24"/>
          <w:szCs w:val="24"/>
          <w:u w:val="single"/>
        </w:rPr>
        <w:t>nie w województwie małopolskim:</w:t>
      </w:r>
    </w:p>
    <w:p w14:paraId="4A023888" w14:textId="77777777" w:rsidR="00F50FC2" w:rsidRPr="002E4B9E" w:rsidRDefault="00F50FC2" w:rsidP="00F50FC2">
      <w:pPr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 w:rsidRPr="00F50FC2">
        <w:rPr>
          <w:rFonts w:ascii="Times New Roman" w:hAnsi="Times New Roman"/>
          <w:sz w:val="24"/>
          <w:szCs w:val="24"/>
        </w:rPr>
        <w:t>1.</w:t>
      </w:r>
      <w:r w:rsidRPr="00F50FC2">
        <w:rPr>
          <w:rFonts w:ascii="Times New Roman" w:hAnsi="Times New Roman"/>
          <w:sz w:val="24"/>
          <w:szCs w:val="24"/>
        </w:rPr>
        <w:tab/>
        <w:t xml:space="preserve">Działania służb interdyscyplinarnego systemu przeciwdziałania przemocy w rodzinie winny być przede wszystkim nastawione na interwencję i ochronę osób doznających przemocy. </w:t>
      </w:r>
      <w:r w:rsidRPr="00F50FC2">
        <w:rPr>
          <w:rFonts w:ascii="Times New Roman" w:hAnsi="Times New Roman"/>
          <w:b/>
          <w:sz w:val="24"/>
          <w:szCs w:val="24"/>
        </w:rPr>
        <w:t>Konieczna jest współpraca i wymiana informacji</w:t>
      </w:r>
      <w:r w:rsidR="009F1AB5">
        <w:rPr>
          <w:rFonts w:ascii="Times New Roman" w:hAnsi="Times New Roman"/>
          <w:b/>
          <w:sz w:val="24"/>
          <w:szCs w:val="24"/>
        </w:rPr>
        <w:t xml:space="preserve"> - </w:t>
      </w:r>
      <w:r w:rsidR="009F1AB5" w:rsidRPr="00F50FC2">
        <w:rPr>
          <w:rFonts w:ascii="Times New Roman" w:hAnsi="Times New Roman"/>
          <w:b/>
          <w:sz w:val="24"/>
          <w:szCs w:val="24"/>
        </w:rPr>
        <w:t>w ramach procedur i przepisów prawa</w:t>
      </w:r>
      <w:r w:rsidR="009F1AB5">
        <w:rPr>
          <w:rFonts w:ascii="Times New Roman" w:hAnsi="Times New Roman"/>
          <w:b/>
          <w:sz w:val="24"/>
          <w:szCs w:val="24"/>
        </w:rPr>
        <w:t xml:space="preserve"> -</w:t>
      </w:r>
      <w:r w:rsidRPr="00F50FC2">
        <w:rPr>
          <w:rFonts w:ascii="Times New Roman" w:hAnsi="Times New Roman"/>
          <w:b/>
          <w:sz w:val="24"/>
          <w:szCs w:val="24"/>
        </w:rPr>
        <w:t xml:space="preserve"> między przedstawicielam</w:t>
      </w:r>
      <w:r w:rsidR="0097154D">
        <w:rPr>
          <w:rFonts w:ascii="Times New Roman" w:hAnsi="Times New Roman"/>
          <w:b/>
          <w:sz w:val="24"/>
          <w:szCs w:val="24"/>
        </w:rPr>
        <w:t>i wszystkich służb wskazanych w </w:t>
      </w:r>
      <w:r w:rsidRPr="00F50FC2">
        <w:rPr>
          <w:rFonts w:ascii="Times New Roman" w:hAnsi="Times New Roman"/>
          <w:b/>
          <w:sz w:val="24"/>
          <w:szCs w:val="24"/>
        </w:rPr>
        <w:t xml:space="preserve">ustawie o przeciwdziałaniu przemocy w rodzinie, </w:t>
      </w:r>
      <w:r w:rsidR="009F1AB5">
        <w:rPr>
          <w:rFonts w:ascii="Times New Roman" w:hAnsi="Times New Roman"/>
          <w:b/>
          <w:sz w:val="24"/>
          <w:szCs w:val="24"/>
        </w:rPr>
        <w:t xml:space="preserve"> </w:t>
      </w:r>
      <w:r w:rsidRPr="00F50FC2">
        <w:rPr>
          <w:rFonts w:ascii="Times New Roman" w:hAnsi="Times New Roman"/>
          <w:sz w:val="24"/>
          <w:szCs w:val="24"/>
        </w:rPr>
        <w:t>w celu dokonania diagnozy sytuacji rodziny pod kątem występowania zjawiska przemocy oraz określenia potrzeb osób doświadczających przemocy, w tym pom</w:t>
      </w:r>
      <w:r w:rsidR="009F1AB5">
        <w:rPr>
          <w:rFonts w:ascii="Times New Roman" w:hAnsi="Times New Roman"/>
          <w:sz w:val="24"/>
          <w:szCs w:val="24"/>
        </w:rPr>
        <w:t>ocy medycznej, socjalnej (np.</w:t>
      </w:r>
      <w:r w:rsidR="00E47416">
        <w:rPr>
          <w:rFonts w:ascii="Times New Roman" w:hAnsi="Times New Roman"/>
          <w:sz w:val="24"/>
          <w:szCs w:val="24"/>
        </w:rPr>
        <w:t xml:space="preserve">  </w:t>
      </w:r>
      <w:r w:rsidRPr="00F50FC2">
        <w:rPr>
          <w:rFonts w:ascii="Times New Roman" w:hAnsi="Times New Roman"/>
          <w:sz w:val="24"/>
          <w:szCs w:val="24"/>
        </w:rPr>
        <w:t>schronienia), psychologicznej, prawnej.</w:t>
      </w:r>
      <w:r w:rsidR="0040219B">
        <w:rPr>
          <w:rFonts w:ascii="Times New Roman" w:hAnsi="Times New Roman"/>
          <w:sz w:val="24"/>
          <w:szCs w:val="24"/>
        </w:rPr>
        <w:t xml:space="preserve"> </w:t>
      </w:r>
      <w:r w:rsidR="002E4B9E" w:rsidRPr="002E4B9E">
        <w:rPr>
          <w:rFonts w:ascii="Times New Roman" w:hAnsi="Times New Roman"/>
          <w:sz w:val="24"/>
          <w:szCs w:val="24"/>
        </w:rPr>
        <w:t>W aspekcie</w:t>
      </w:r>
      <w:r w:rsidR="0040219B" w:rsidRPr="002E4B9E">
        <w:rPr>
          <w:rFonts w:ascii="Times New Roman" w:hAnsi="Times New Roman"/>
          <w:sz w:val="24"/>
          <w:szCs w:val="24"/>
        </w:rPr>
        <w:t xml:space="preserve"> </w:t>
      </w:r>
      <w:r w:rsidR="002E4B9E" w:rsidRPr="002E4B9E">
        <w:rPr>
          <w:rFonts w:ascii="Times New Roman" w:hAnsi="Times New Roman"/>
          <w:sz w:val="24"/>
          <w:szCs w:val="24"/>
        </w:rPr>
        <w:t>ochrony</w:t>
      </w:r>
      <w:r w:rsidR="0040219B" w:rsidRPr="002E4B9E">
        <w:rPr>
          <w:rFonts w:ascii="Times New Roman" w:hAnsi="Times New Roman"/>
          <w:sz w:val="24"/>
          <w:szCs w:val="24"/>
        </w:rPr>
        <w:t xml:space="preserve"> </w:t>
      </w:r>
      <w:r w:rsidR="002E4B9E" w:rsidRPr="002E4B9E">
        <w:rPr>
          <w:rFonts w:ascii="Times New Roman" w:hAnsi="Times New Roman"/>
          <w:sz w:val="24"/>
          <w:szCs w:val="24"/>
        </w:rPr>
        <w:t xml:space="preserve">osób dotkniętych przemocą </w:t>
      </w:r>
      <w:r w:rsidR="002E4B9E" w:rsidRPr="002E4B9E">
        <w:rPr>
          <w:rFonts w:ascii="Times New Roman" w:hAnsi="Times New Roman"/>
          <w:b/>
          <w:sz w:val="24"/>
          <w:szCs w:val="24"/>
        </w:rPr>
        <w:t xml:space="preserve">zaznacza się pozytywną tendencję – wzrastającą liczbę stosowania </w:t>
      </w:r>
      <w:r w:rsidR="00F76858">
        <w:rPr>
          <w:rFonts w:ascii="Times New Roman" w:hAnsi="Times New Roman"/>
          <w:b/>
          <w:sz w:val="24"/>
          <w:szCs w:val="24"/>
        </w:rPr>
        <w:t>przez </w:t>
      </w:r>
      <w:r w:rsidR="002E4B9E" w:rsidRPr="002E4B9E">
        <w:rPr>
          <w:rFonts w:ascii="Times New Roman" w:hAnsi="Times New Roman"/>
          <w:b/>
          <w:sz w:val="24"/>
          <w:szCs w:val="24"/>
          <w:u w:val="single"/>
        </w:rPr>
        <w:t>instytucje wymiaru sprawiedliwości</w:t>
      </w:r>
      <w:r w:rsidR="002E4B9E" w:rsidRPr="002E4B9E">
        <w:rPr>
          <w:rFonts w:ascii="Times New Roman" w:hAnsi="Times New Roman"/>
          <w:b/>
          <w:sz w:val="24"/>
          <w:szCs w:val="24"/>
        </w:rPr>
        <w:t xml:space="preserve"> wobec osób stosujących przemoc - środków izolacyjnych w stosunku do osób poszkodowanych. </w:t>
      </w:r>
    </w:p>
    <w:p w14:paraId="523F9784" w14:textId="77777777" w:rsidR="00F50FC2" w:rsidRPr="00481996" w:rsidRDefault="00F50FC2" w:rsidP="00F50FC2">
      <w:pPr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  <w:r w:rsidRPr="00F50FC2">
        <w:rPr>
          <w:rFonts w:ascii="Times New Roman" w:hAnsi="Times New Roman"/>
          <w:sz w:val="24"/>
          <w:szCs w:val="24"/>
        </w:rPr>
        <w:t xml:space="preserve">2. </w:t>
      </w:r>
      <w:r w:rsidRPr="00F50FC2">
        <w:rPr>
          <w:rFonts w:ascii="Times New Roman" w:hAnsi="Times New Roman"/>
          <w:sz w:val="24"/>
          <w:szCs w:val="24"/>
        </w:rPr>
        <w:tab/>
        <w:t xml:space="preserve">W stosunku do osób stosujących przemoc w rodzinie konieczne jest prowadzenie  działań psychoedukacyjnych oraz </w:t>
      </w:r>
      <w:r w:rsidR="00F76858">
        <w:rPr>
          <w:rFonts w:ascii="Times New Roman" w:hAnsi="Times New Roman"/>
          <w:sz w:val="24"/>
          <w:szCs w:val="24"/>
        </w:rPr>
        <w:t>uświadamianie</w:t>
      </w:r>
      <w:r w:rsidR="00DB2E47">
        <w:rPr>
          <w:rFonts w:ascii="Times New Roman" w:hAnsi="Times New Roman"/>
          <w:sz w:val="24"/>
          <w:szCs w:val="24"/>
        </w:rPr>
        <w:t>-</w:t>
      </w:r>
      <w:r w:rsidR="00F76858">
        <w:rPr>
          <w:rFonts w:ascii="Times New Roman" w:hAnsi="Times New Roman"/>
          <w:sz w:val="24"/>
          <w:szCs w:val="24"/>
        </w:rPr>
        <w:t>dostarczanie</w:t>
      </w:r>
      <w:r w:rsidR="009F1AB5">
        <w:rPr>
          <w:rFonts w:ascii="Times New Roman" w:hAnsi="Times New Roman"/>
          <w:sz w:val="24"/>
          <w:szCs w:val="24"/>
        </w:rPr>
        <w:t xml:space="preserve"> wiedzy </w:t>
      </w:r>
      <w:r w:rsidRPr="00F50FC2">
        <w:rPr>
          <w:rFonts w:ascii="Times New Roman" w:hAnsi="Times New Roman"/>
          <w:sz w:val="24"/>
          <w:szCs w:val="24"/>
        </w:rPr>
        <w:t>z</w:t>
      </w:r>
      <w:r w:rsidR="009F1AB5">
        <w:rPr>
          <w:rFonts w:ascii="Times New Roman" w:hAnsi="Times New Roman"/>
          <w:sz w:val="24"/>
          <w:szCs w:val="24"/>
        </w:rPr>
        <w:t xml:space="preserve"> zakresu społeczno-kulturowych ź</w:t>
      </w:r>
      <w:r w:rsidRPr="00F50FC2">
        <w:rPr>
          <w:rFonts w:ascii="Times New Roman" w:hAnsi="Times New Roman"/>
          <w:sz w:val="24"/>
          <w:szCs w:val="24"/>
        </w:rPr>
        <w:t xml:space="preserve">ródeł i uwarunkowań stosowania zachowań agresywnych </w:t>
      </w:r>
      <w:r w:rsidRPr="00F50FC2">
        <w:rPr>
          <w:rFonts w:ascii="Times New Roman" w:hAnsi="Times New Roman"/>
          <w:sz w:val="24"/>
          <w:szCs w:val="24"/>
        </w:rPr>
        <w:lastRenderedPageBreak/>
        <w:t>i przemocowych. Takie podejście wynika ze specyfiki zjawiska przemocy w rodzinie i skutkować winno motywowaniem przez służby osób stosujących przemoc do uczestnictwa w zajęciach programów korekcyjno-edukacyjnych dla sprawców przemocy w rodzinie. Specyfika funkcjonowania osób stosujących przemoc – brak u nich lub znacznie ograniczona wiedza o zjawisku przemocy, psych</w:t>
      </w:r>
      <w:r w:rsidR="009F1AB5">
        <w:rPr>
          <w:rFonts w:ascii="Times New Roman" w:hAnsi="Times New Roman"/>
          <w:sz w:val="24"/>
          <w:szCs w:val="24"/>
        </w:rPr>
        <w:t>ologiczne mechanizmy wypierania i</w:t>
      </w:r>
      <w:r w:rsidRPr="00F50FC2">
        <w:rPr>
          <w:rFonts w:ascii="Times New Roman" w:hAnsi="Times New Roman"/>
          <w:sz w:val="24"/>
          <w:szCs w:val="24"/>
        </w:rPr>
        <w:t xml:space="preserve"> umniejszania negatywnych skutków zachowań o cechach przemocy, najczęściej powodują, że osoby te nie chcą z własnej woli podejmować udziału w zajęciach programu. </w:t>
      </w:r>
      <w:r w:rsidR="005F06A8">
        <w:rPr>
          <w:rFonts w:ascii="Times New Roman" w:hAnsi="Times New Roman"/>
          <w:sz w:val="24"/>
          <w:szCs w:val="24"/>
        </w:rPr>
        <w:t xml:space="preserve"> </w:t>
      </w:r>
      <w:r w:rsidR="005F06A8" w:rsidRPr="00481996">
        <w:rPr>
          <w:rFonts w:ascii="Times New Roman" w:hAnsi="Times New Roman"/>
          <w:b/>
          <w:sz w:val="24"/>
          <w:szCs w:val="24"/>
        </w:rPr>
        <w:t>Wskazane jest upowszechnienie współdziałania służb pomocy społecznej, edukacji i policji z przedstawicielami instytucji wymiaru sprawiedliwośc</w:t>
      </w:r>
      <w:r w:rsidR="005F06A8">
        <w:rPr>
          <w:rFonts w:ascii="Times New Roman" w:hAnsi="Times New Roman"/>
          <w:sz w:val="24"/>
          <w:szCs w:val="24"/>
        </w:rPr>
        <w:t xml:space="preserve">i na etapach: przygotowania, postępowania i orzekania </w:t>
      </w:r>
      <w:r w:rsidR="00F76858">
        <w:rPr>
          <w:rFonts w:ascii="Times New Roman" w:hAnsi="Times New Roman"/>
          <w:sz w:val="24"/>
          <w:szCs w:val="24"/>
        </w:rPr>
        <w:t>procesowego w </w:t>
      </w:r>
      <w:r w:rsidR="005F06A8">
        <w:rPr>
          <w:rFonts w:ascii="Times New Roman" w:hAnsi="Times New Roman"/>
          <w:sz w:val="24"/>
          <w:szCs w:val="24"/>
        </w:rPr>
        <w:t xml:space="preserve">sprawach karnych w związku z występowaniem przemocy w rodzinie – </w:t>
      </w:r>
      <w:r w:rsidR="005F06A8" w:rsidRPr="00481996">
        <w:rPr>
          <w:rFonts w:ascii="Times New Roman" w:hAnsi="Times New Roman"/>
          <w:b/>
          <w:sz w:val="24"/>
          <w:szCs w:val="24"/>
        </w:rPr>
        <w:t xml:space="preserve">pod kątem </w:t>
      </w:r>
      <w:r w:rsidR="00481996" w:rsidRPr="00481996">
        <w:rPr>
          <w:rFonts w:ascii="Times New Roman" w:hAnsi="Times New Roman"/>
          <w:b/>
          <w:sz w:val="24"/>
          <w:szCs w:val="24"/>
        </w:rPr>
        <w:t>uświadamiania osobom stosując</w:t>
      </w:r>
      <w:r w:rsidR="00F76858">
        <w:rPr>
          <w:rFonts w:ascii="Times New Roman" w:hAnsi="Times New Roman"/>
          <w:b/>
          <w:sz w:val="24"/>
          <w:szCs w:val="24"/>
        </w:rPr>
        <w:t>ym przemoc ich anormatywności w </w:t>
      </w:r>
      <w:r w:rsidR="00481996" w:rsidRPr="00481996">
        <w:rPr>
          <w:rFonts w:ascii="Times New Roman" w:hAnsi="Times New Roman"/>
          <w:b/>
          <w:sz w:val="24"/>
          <w:szCs w:val="24"/>
        </w:rPr>
        <w:t xml:space="preserve">funkcjonowaniu w relacjach rodzinnych. </w:t>
      </w:r>
    </w:p>
    <w:p w14:paraId="6CA4822F" w14:textId="77777777" w:rsidR="00481996" w:rsidRDefault="00F50FC2" w:rsidP="00481996">
      <w:pPr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F50FC2">
        <w:rPr>
          <w:rFonts w:ascii="Times New Roman" w:hAnsi="Times New Roman"/>
          <w:sz w:val="24"/>
          <w:szCs w:val="24"/>
        </w:rPr>
        <w:t xml:space="preserve">3. </w:t>
      </w:r>
      <w:r w:rsidRPr="00F50FC2">
        <w:rPr>
          <w:rFonts w:ascii="Times New Roman" w:hAnsi="Times New Roman"/>
          <w:sz w:val="24"/>
          <w:szCs w:val="24"/>
        </w:rPr>
        <w:tab/>
      </w:r>
      <w:r w:rsidR="00481996">
        <w:rPr>
          <w:rFonts w:ascii="Times New Roman" w:hAnsi="Times New Roman"/>
          <w:sz w:val="24"/>
          <w:szCs w:val="24"/>
        </w:rPr>
        <w:t xml:space="preserve">Analiza udziału osób stosujących przemoc w rodzinie w oddziaływaniach korekcyjno-edukacyjnych i – następnie – ich relacji rodzinnych, wskazuje na wysoką korelację frekwencji w programach oddziaływań oraz </w:t>
      </w:r>
      <w:r w:rsidR="00F76858">
        <w:rPr>
          <w:rFonts w:ascii="Times New Roman" w:hAnsi="Times New Roman"/>
          <w:sz w:val="24"/>
          <w:szCs w:val="24"/>
        </w:rPr>
        <w:t>wystąpienia pozytywnej zmiany</w:t>
      </w:r>
      <w:r w:rsidR="00481996">
        <w:rPr>
          <w:rFonts w:ascii="Times New Roman" w:hAnsi="Times New Roman"/>
          <w:sz w:val="24"/>
          <w:szCs w:val="24"/>
        </w:rPr>
        <w:t xml:space="preserve"> zachowań uczestników z faktem skierowania tych osób do udziału w programach przez instytucje wymiaru sprawiedliwości.</w:t>
      </w:r>
    </w:p>
    <w:p w14:paraId="7E23401A" w14:textId="77777777" w:rsidR="00F50FC2" w:rsidRPr="00481996" w:rsidRDefault="00F50FC2" w:rsidP="00481996">
      <w:pPr>
        <w:ind w:left="705"/>
        <w:jc w:val="both"/>
        <w:rPr>
          <w:rFonts w:ascii="Times New Roman" w:hAnsi="Times New Roman"/>
          <w:sz w:val="24"/>
          <w:szCs w:val="24"/>
        </w:rPr>
      </w:pPr>
      <w:r w:rsidRPr="00F50FC2">
        <w:rPr>
          <w:rFonts w:ascii="Times New Roman" w:hAnsi="Times New Roman"/>
          <w:b/>
          <w:sz w:val="24"/>
          <w:szCs w:val="24"/>
        </w:rPr>
        <w:t xml:space="preserve">Rekomenduje się powszechne stosowanie wzmocnienia motywacyjnego osób stosujących przemoc poprzez - zgodne z prawem – orzekanie zobowiązania tych osób do uczestnictwa w oddziaływaniach korekcyjno-edukacyjnych, zwłaszcza w sytuacjach zastosowania wobec nich wolnościowych i probacyjnych środków prawnych, czyli w sytuacjach, gdy pozostaje pełny kontakt sprawców przemocy w rodzinie z osobami krzywdzonymi lub kontakt ten nastąpi po ustaniu okresu ograniczenia kontaktu, izolacji.  </w:t>
      </w:r>
    </w:p>
    <w:p w14:paraId="295F2F8A" w14:textId="77777777" w:rsidR="00B4596F" w:rsidRDefault="00B4596F" w:rsidP="0097154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43AF91FB" w14:textId="77777777" w:rsidR="00B4596F" w:rsidRDefault="00B4596F" w:rsidP="0097154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418023A6" w14:textId="77777777" w:rsidR="00B4596F" w:rsidRDefault="00B4596F" w:rsidP="0097154D">
      <w:pPr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6BE46C7F" w14:textId="77777777" w:rsidR="00B4596F" w:rsidRDefault="00B4596F" w:rsidP="0097154D">
      <w:pPr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14:paraId="35233222" w14:textId="77777777" w:rsidR="00B4596F" w:rsidRDefault="00B4596F" w:rsidP="0097154D">
      <w:pPr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14:paraId="22470EB5" w14:textId="77777777" w:rsidR="00B4596F" w:rsidRDefault="00B4596F" w:rsidP="0097154D">
      <w:pPr>
        <w:ind w:left="705" w:hanging="705"/>
        <w:jc w:val="both"/>
        <w:rPr>
          <w:rFonts w:ascii="Times New Roman" w:hAnsi="Times New Roman"/>
          <w:b/>
          <w:sz w:val="24"/>
          <w:szCs w:val="24"/>
        </w:rPr>
      </w:pPr>
    </w:p>
    <w:p w14:paraId="1B0BECC1" w14:textId="77777777" w:rsidR="00B4596F" w:rsidRPr="0097154D" w:rsidRDefault="00B4596F" w:rsidP="005202EB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B4596F" w:rsidRPr="0097154D" w:rsidSect="000E35C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06E99B" w14:textId="77777777" w:rsidR="003B2E6D" w:rsidRDefault="003B2E6D" w:rsidP="007919A1">
      <w:pPr>
        <w:spacing w:after="0" w:line="240" w:lineRule="auto"/>
      </w:pPr>
      <w:r>
        <w:separator/>
      </w:r>
    </w:p>
  </w:endnote>
  <w:endnote w:type="continuationSeparator" w:id="0">
    <w:p w14:paraId="4E13D572" w14:textId="77777777" w:rsidR="003B2E6D" w:rsidRDefault="003B2E6D" w:rsidP="0079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3100768"/>
      <w:docPartObj>
        <w:docPartGallery w:val="Page Numbers (Bottom of Page)"/>
        <w:docPartUnique/>
      </w:docPartObj>
    </w:sdtPr>
    <w:sdtEndPr/>
    <w:sdtContent>
      <w:p w14:paraId="0FB58B63" w14:textId="77777777" w:rsidR="007D0A20" w:rsidRDefault="007D0A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F56">
          <w:rPr>
            <w:noProof/>
          </w:rPr>
          <w:t>1</w:t>
        </w:r>
        <w:r>
          <w:fldChar w:fldCharType="end"/>
        </w:r>
      </w:p>
    </w:sdtContent>
  </w:sdt>
  <w:p w14:paraId="42B114F4" w14:textId="77777777" w:rsidR="007D0A20" w:rsidRDefault="007D0A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74DB8" w14:textId="77777777" w:rsidR="003B2E6D" w:rsidRDefault="003B2E6D" w:rsidP="007919A1">
      <w:pPr>
        <w:spacing w:after="0" w:line="240" w:lineRule="auto"/>
      </w:pPr>
      <w:r>
        <w:separator/>
      </w:r>
    </w:p>
  </w:footnote>
  <w:footnote w:type="continuationSeparator" w:id="0">
    <w:p w14:paraId="1C731785" w14:textId="77777777" w:rsidR="003B2E6D" w:rsidRDefault="003B2E6D" w:rsidP="007919A1">
      <w:pPr>
        <w:spacing w:after="0" w:line="240" w:lineRule="auto"/>
      </w:pPr>
      <w:r>
        <w:continuationSeparator/>
      </w:r>
    </w:p>
  </w:footnote>
  <w:footnote w:id="1">
    <w:p w14:paraId="5A25FFAB" w14:textId="77777777" w:rsidR="00CE056D" w:rsidRPr="00C90A07" w:rsidRDefault="00CE056D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90A07">
        <w:rPr>
          <w:rFonts w:ascii="Times New Roman" w:hAnsi="Times New Roman"/>
        </w:rPr>
        <w:t xml:space="preserve">W zał. Wykres „ Środki wolnościowe – a izolacyjne łącznie: karne i zobowiązania – 2019 r.” – w rozbiciu na sądy </w:t>
      </w:r>
    </w:p>
  </w:footnote>
  <w:footnote w:id="2">
    <w:p w14:paraId="7ECE2892" w14:textId="77777777" w:rsidR="00CE056D" w:rsidRPr="00C90A07" w:rsidRDefault="00CE056D">
      <w:pPr>
        <w:pStyle w:val="Tekstprzypisudolnego"/>
        <w:rPr>
          <w:rFonts w:ascii="Times New Roman" w:hAnsi="Times New Roman"/>
        </w:rPr>
      </w:pPr>
      <w:r w:rsidRPr="00C90A07">
        <w:rPr>
          <w:rStyle w:val="Odwoanieprzypisudolnego"/>
          <w:rFonts w:ascii="Times New Roman" w:hAnsi="Times New Roman"/>
        </w:rPr>
        <w:footnoteRef/>
      </w:r>
      <w:r w:rsidRPr="00C90A07">
        <w:rPr>
          <w:rFonts w:ascii="Times New Roman" w:hAnsi="Times New Roman"/>
        </w:rPr>
        <w:t xml:space="preserve"> W zał. Wykres „Środki wolnościowe – a pke – 2019 r.” – w rozbiciu na sądy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D0082"/>
    <w:multiLevelType w:val="hybridMultilevel"/>
    <w:tmpl w:val="5D260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029A"/>
    <w:multiLevelType w:val="hybridMultilevel"/>
    <w:tmpl w:val="17B4D318"/>
    <w:lvl w:ilvl="0" w:tplc="F67A6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105A6"/>
    <w:multiLevelType w:val="hybridMultilevel"/>
    <w:tmpl w:val="CFB25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972DA"/>
    <w:multiLevelType w:val="hybridMultilevel"/>
    <w:tmpl w:val="78083FBC"/>
    <w:lvl w:ilvl="0" w:tplc="CB064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0A38E5"/>
    <w:multiLevelType w:val="hybridMultilevel"/>
    <w:tmpl w:val="AD066002"/>
    <w:lvl w:ilvl="0" w:tplc="B32AC5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57"/>
    <w:rsid w:val="000309DA"/>
    <w:rsid w:val="00043D48"/>
    <w:rsid w:val="00057241"/>
    <w:rsid w:val="00062B74"/>
    <w:rsid w:val="00064C39"/>
    <w:rsid w:val="00070235"/>
    <w:rsid w:val="00076F1A"/>
    <w:rsid w:val="00090328"/>
    <w:rsid w:val="00091015"/>
    <w:rsid w:val="00093901"/>
    <w:rsid w:val="000A4FCB"/>
    <w:rsid w:val="000D727A"/>
    <w:rsid w:val="000E35C2"/>
    <w:rsid w:val="00166787"/>
    <w:rsid w:val="001725F2"/>
    <w:rsid w:val="00192550"/>
    <w:rsid w:val="001A2D31"/>
    <w:rsid w:val="001A73D1"/>
    <w:rsid w:val="001E4BA1"/>
    <w:rsid w:val="00213368"/>
    <w:rsid w:val="002430D6"/>
    <w:rsid w:val="00291A0E"/>
    <w:rsid w:val="002928CC"/>
    <w:rsid w:val="002E4B9E"/>
    <w:rsid w:val="002F47FE"/>
    <w:rsid w:val="00303CEC"/>
    <w:rsid w:val="003056DB"/>
    <w:rsid w:val="00312342"/>
    <w:rsid w:val="0031774F"/>
    <w:rsid w:val="00325BE9"/>
    <w:rsid w:val="003322FA"/>
    <w:rsid w:val="00354E71"/>
    <w:rsid w:val="003713FF"/>
    <w:rsid w:val="003B2E6D"/>
    <w:rsid w:val="003B43E7"/>
    <w:rsid w:val="003E22C6"/>
    <w:rsid w:val="003E3376"/>
    <w:rsid w:val="003E6497"/>
    <w:rsid w:val="003F1AD1"/>
    <w:rsid w:val="0040219B"/>
    <w:rsid w:val="0041300D"/>
    <w:rsid w:val="0044608C"/>
    <w:rsid w:val="00452F1B"/>
    <w:rsid w:val="00453E97"/>
    <w:rsid w:val="00460A6E"/>
    <w:rsid w:val="00476593"/>
    <w:rsid w:val="00481996"/>
    <w:rsid w:val="00482BD5"/>
    <w:rsid w:val="004A3A53"/>
    <w:rsid w:val="004E4C73"/>
    <w:rsid w:val="004F4C54"/>
    <w:rsid w:val="005076C3"/>
    <w:rsid w:val="005202EB"/>
    <w:rsid w:val="0056426A"/>
    <w:rsid w:val="005724ED"/>
    <w:rsid w:val="005929F3"/>
    <w:rsid w:val="00593684"/>
    <w:rsid w:val="00594816"/>
    <w:rsid w:val="005A0579"/>
    <w:rsid w:val="005A1FAD"/>
    <w:rsid w:val="005E1AB1"/>
    <w:rsid w:val="005F06A8"/>
    <w:rsid w:val="006057AE"/>
    <w:rsid w:val="00641552"/>
    <w:rsid w:val="00644458"/>
    <w:rsid w:val="006A0FE0"/>
    <w:rsid w:val="006F6F19"/>
    <w:rsid w:val="00733D52"/>
    <w:rsid w:val="00766DC9"/>
    <w:rsid w:val="007919A1"/>
    <w:rsid w:val="0079317F"/>
    <w:rsid w:val="007D0A20"/>
    <w:rsid w:val="0080674C"/>
    <w:rsid w:val="00807D4C"/>
    <w:rsid w:val="00811074"/>
    <w:rsid w:val="0082537A"/>
    <w:rsid w:val="0085081C"/>
    <w:rsid w:val="008617E2"/>
    <w:rsid w:val="00877D9D"/>
    <w:rsid w:val="008B5BDD"/>
    <w:rsid w:val="008C7B19"/>
    <w:rsid w:val="008D5AA9"/>
    <w:rsid w:val="008D7B50"/>
    <w:rsid w:val="008F6529"/>
    <w:rsid w:val="009360F3"/>
    <w:rsid w:val="00944195"/>
    <w:rsid w:val="00961EBE"/>
    <w:rsid w:val="0096716F"/>
    <w:rsid w:val="0097154D"/>
    <w:rsid w:val="00976834"/>
    <w:rsid w:val="00977479"/>
    <w:rsid w:val="009C6F16"/>
    <w:rsid w:val="009E1E90"/>
    <w:rsid w:val="009E41BD"/>
    <w:rsid w:val="009F1AB5"/>
    <w:rsid w:val="00A21342"/>
    <w:rsid w:val="00A32EEA"/>
    <w:rsid w:val="00A71E0C"/>
    <w:rsid w:val="00A75BC4"/>
    <w:rsid w:val="00AA5191"/>
    <w:rsid w:val="00AE42BA"/>
    <w:rsid w:val="00B04BA4"/>
    <w:rsid w:val="00B10623"/>
    <w:rsid w:val="00B235D7"/>
    <w:rsid w:val="00B4596F"/>
    <w:rsid w:val="00B77B3C"/>
    <w:rsid w:val="00B829B8"/>
    <w:rsid w:val="00BA59D1"/>
    <w:rsid w:val="00BC5096"/>
    <w:rsid w:val="00BD7F56"/>
    <w:rsid w:val="00C25023"/>
    <w:rsid w:val="00C61885"/>
    <w:rsid w:val="00C90A07"/>
    <w:rsid w:val="00CC5448"/>
    <w:rsid w:val="00CC7994"/>
    <w:rsid w:val="00CD34D1"/>
    <w:rsid w:val="00CE056D"/>
    <w:rsid w:val="00CF459F"/>
    <w:rsid w:val="00D131BB"/>
    <w:rsid w:val="00D158F1"/>
    <w:rsid w:val="00D56E55"/>
    <w:rsid w:val="00D63B48"/>
    <w:rsid w:val="00D71D8C"/>
    <w:rsid w:val="00D87264"/>
    <w:rsid w:val="00D93B63"/>
    <w:rsid w:val="00D9670D"/>
    <w:rsid w:val="00D9794A"/>
    <w:rsid w:val="00DA2879"/>
    <w:rsid w:val="00DB2E47"/>
    <w:rsid w:val="00DC17B8"/>
    <w:rsid w:val="00DD2B90"/>
    <w:rsid w:val="00DE2089"/>
    <w:rsid w:val="00E03DF0"/>
    <w:rsid w:val="00E36ECB"/>
    <w:rsid w:val="00E47416"/>
    <w:rsid w:val="00E60428"/>
    <w:rsid w:val="00E6178E"/>
    <w:rsid w:val="00E62520"/>
    <w:rsid w:val="00EE1F57"/>
    <w:rsid w:val="00F0147D"/>
    <w:rsid w:val="00F0188F"/>
    <w:rsid w:val="00F025FB"/>
    <w:rsid w:val="00F43E0F"/>
    <w:rsid w:val="00F50E55"/>
    <w:rsid w:val="00F50FC2"/>
    <w:rsid w:val="00F76858"/>
    <w:rsid w:val="00F77864"/>
    <w:rsid w:val="00F80471"/>
    <w:rsid w:val="00F85040"/>
    <w:rsid w:val="00FA0006"/>
    <w:rsid w:val="00FC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F6E3"/>
  <w15:chartTrackingRefBased/>
  <w15:docId w15:val="{717EF0BB-4AD8-4605-94DB-7DC40018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D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listy3akcent1">
    <w:name w:val="List Table 3 Accent 1"/>
    <w:basedOn w:val="Standardowy"/>
    <w:uiPriority w:val="48"/>
    <w:rsid w:val="001A2D31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-Siatka">
    <w:name w:val="Table Grid"/>
    <w:basedOn w:val="Standardowy"/>
    <w:uiPriority w:val="39"/>
    <w:rsid w:val="001A2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A2D31"/>
    <w:pPr>
      <w:ind w:left="720"/>
      <w:contextualSpacing/>
    </w:pPr>
  </w:style>
  <w:style w:type="paragraph" w:styleId="Bezodstpw">
    <w:name w:val="No Spacing"/>
    <w:uiPriority w:val="1"/>
    <w:qFormat/>
    <w:rsid w:val="001A2D31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8B5BDD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9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9A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9A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D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A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D0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A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Działania prokuratur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zarestr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2993</c:v>
                </c:pt>
                <c:pt idx="1">
                  <c:v>4871</c:v>
                </c:pt>
                <c:pt idx="2">
                  <c:v>4778</c:v>
                </c:pt>
                <c:pt idx="3">
                  <c:v>4580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70-4FEE-8F18-EEDCB1D7807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wszcz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1877</c:v>
                </c:pt>
                <c:pt idx="1">
                  <c:v>2796</c:v>
                </c:pt>
                <c:pt idx="2">
                  <c:v>2707</c:v>
                </c:pt>
                <c:pt idx="3">
                  <c:v>2593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70-4FEE-8F18-EEDCB1D7807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zak.umorz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  <c:pt idx="0">
                  <c:v>860</c:v>
                </c:pt>
                <c:pt idx="1">
                  <c:v>1487</c:v>
                </c:pt>
                <c:pt idx="2">
                  <c:v>1253</c:v>
                </c:pt>
                <c:pt idx="3">
                  <c:v>1193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70-4FEE-8F18-EEDCB1D7807F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sk.do sąd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D70-4FEE-8F18-EEDCB1D7807F}"/>
                </c:ext>
              </c:extLst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D70-4FEE-8F18-EEDCB1D7807F}"/>
                </c:ext>
              </c:extLst>
            </c:dLbl>
            <c:dLbl>
              <c:idx val="2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D70-4FEE-8F18-EEDCB1D780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Arkusz1!$E$2:$E$5</c:f>
              <c:numCache>
                <c:formatCode>General</c:formatCode>
                <c:ptCount val="4"/>
                <c:pt idx="0">
                  <c:v>723</c:v>
                </c:pt>
                <c:pt idx="1">
                  <c:v>1040</c:v>
                </c:pt>
                <c:pt idx="2">
                  <c:v>997</c:v>
                </c:pt>
                <c:pt idx="3">
                  <c:v>1076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D70-4FEE-8F18-EEDCB1D780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0444800"/>
        <c:axId val="328342272"/>
      </c:barChart>
      <c:catAx>
        <c:axId val="29044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28342272"/>
        <c:crosses val="autoZero"/>
        <c:auto val="1"/>
        <c:lblAlgn val="ctr"/>
        <c:lblOffset val="100"/>
        <c:noMultiLvlLbl val="0"/>
      </c:catAx>
      <c:valAx>
        <c:axId val="328342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0444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Orzeczenia sądów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pozb.wol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252</c:v>
                </c:pt>
                <c:pt idx="1">
                  <c:v>259</c:v>
                </c:pt>
                <c:pt idx="2">
                  <c:v>242</c:v>
                </c:pt>
                <c:pt idx="3">
                  <c:v>254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DB-4E7A-84B5-0524301BB00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war.zaw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4"/>
                <c:pt idx="0">
                  <c:v>502</c:v>
                </c:pt>
                <c:pt idx="1">
                  <c:v>483</c:v>
                </c:pt>
                <c:pt idx="2">
                  <c:v>441</c:v>
                </c:pt>
                <c:pt idx="3">
                  <c:v>463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DB-4E7A-84B5-0524301BB00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zak.zbl.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106</c:v>
                </c:pt>
                <c:pt idx="1">
                  <c:v>120</c:v>
                </c:pt>
                <c:pt idx="2">
                  <c:v>372</c:v>
                </c:pt>
                <c:pt idx="3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DB-4E7A-84B5-0524301BB007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nak.op.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Arkusz1!$E$2:$E$5</c:f>
              <c:numCache>
                <c:formatCode>General</c:formatCode>
                <c:ptCount val="4"/>
                <c:pt idx="0">
                  <c:v>58</c:v>
                </c:pt>
                <c:pt idx="1">
                  <c:v>124</c:v>
                </c:pt>
                <c:pt idx="2">
                  <c:v>98</c:v>
                </c:pt>
                <c:pt idx="3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DB-4E7A-84B5-0524301BB007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pke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</c:numCache>
            </c:numRef>
          </c:cat>
          <c:val>
            <c:numRef>
              <c:f>Arkusz1!$F$2:$F$5</c:f>
              <c:numCache>
                <c:formatCode>General</c:formatCode>
                <c:ptCount val="4"/>
                <c:pt idx="0">
                  <c:v>61</c:v>
                </c:pt>
                <c:pt idx="1">
                  <c:v>76</c:v>
                </c:pt>
                <c:pt idx="2">
                  <c:v>78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DB-4E7A-84B5-0524301BB0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5038824"/>
        <c:axId val="337037968"/>
      </c:barChart>
      <c:catAx>
        <c:axId val="295038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7037968"/>
        <c:crosses val="autoZero"/>
        <c:auto val="1"/>
        <c:lblAlgn val="ctr"/>
        <c:lblOffset val="100"/>
        <c:noMultiLvlLbl val="0"/>
      </c:catAx>
      <c:valAx>
        <c:axId val="337037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5038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0"/>
              <a:t>Orzeczenia sądów - śr. karne, izolacyjne, zobowiązania</a:t>
            </a:r>
            <a:endParaRPr lang="en-US" sz="1400" b="0"/>
          </a:p>
        </c:rich>
      </c:tx>
      <c:layout>
        <c:manualLayout>
          <c:xMode val="edge"/>
          <c:yMode val="edge"/>
          <c:x val="0.17722482364123091"/>
          <c:y val="4.17910969538314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>
                <a:shade val="76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pozb.woln</c:v>
                </c:pt>
                <c:pt idx="1">
                  <c:v>war.zaw.wyk</c:v>
                </c:pt>
                <c:pt idx="2">
                  <c:v>ogr.woln</c:v>
                </c:pt>
                <c:pt idx="3">
                  <c:v>grzyw.sam</c:v>
                </c:pt>
                <c:pt idx="4">
                  <c:v>war.um.post</c:v>
                </c:pt>
                <c:pt idx="5">
                  <c:v>zak.zbl.39</c:v>
                </c:pt>
                <c:pt idx="6">
                  <c:v>nak.op.39</c:v>
                </c:pt>
                <c:pt idx="7">
                  <c:v>zak.kont.41a</c:v>
                </c:pt>
                <c:pt idx="8">
                  <c:v>zob.lecz.alk</c:v>
                </c:pt>
                <c:pt idx="9">
                  <c:v>zob.pke</c:v>
                </c:pt>
                <c:pt idx="10">
                  <c:v>pob.pow.kont</c:v>
                </c:pt>
                <c:pt idx="11">
                  <c:v>zob.nak.op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242</c:v>
                </c:pt>
                <c:pt idx="1">
                  <c:v>441</c:v>
                </c:pt>
                <c:pt idx="2">
                  <c:v>265</c:v>
                </c:pt>
                <c:pt idx="3">
                  <c:v>98</c:v>
                </c:pt>
                <c:pt idx="4">
                  <c:v>191</c:v>
                </c:pt>
                <c:pt idx="5">
                  <c:v>228</c:v>
                </c:pt>
                <c:pt idx="6">
                  <c:v>71</c:v>
                </c:pt>
                <c:pt idx="7">
                  <c:v>151</c:v>
                </c:pt>
                <c:pt idx="8">
                  <c:v>129</c:v>
                </c:pt>
                <c:pt idx="9">
                  <c:v>78</c:v>
                </c:pt>
                <c:pt idx="10">
                  <c:v>141</c:v>
                </c:pt>
                <c:pt idx="1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9F-4DA9-BD22-F03EE78BF3B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>
                <a:tint val="77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pozb.woln</c:v>
                </c:pt>
                <c:pt idx="1">
                  <c:v>war.zaw.wyk</c:v>
                </c:pt>
                <c:pt idx="2">
                  <c:v>ogr.woln</c:v>
                </c:pt>
                <c:pt idx="3">
                  <c:v>grzyw.sam</c:v>
                </c:pt>
                <c:pt idx="4">
                  <c:v>war.um.post</c:v>
                </c:pt>
                <c:pt idx="5">
                  <c:v>zak.zbl.39</c:v>
                </c:pt>
                <c:pt idx="6">
                  <c:v>nak.op.39</c:v>
                </c:pt>
                <c:pt idx="7">
                  <c:v>zak.kont.41a</c:v>
                </c:pt>
                <c:pt idx="8">
                  <c:v>zob.lecz.alk</c:v>
                </c:pt>
                <c:pt idx="9">
                  <c:v>zob.pke</c:v>
                </c:pt>
                <c:pt idx="10">
                  <c:v>pob.pow.kont</c:v>
                </c:pt>
                <c:pt idx="11">
                  <c:v>zob.nak.op</c:v>
                </c:pt>
              </c:strCache>
            </c:strRef>
          </c:cat>
          <c:val>
            <c:numRef>
              <c:f>Arkusz1!$C$2:$C$13</c:f>
              <c:numCache>
                <c:formatCode>General</c:formatCode>
                <c:ptCount val="12"/>
                <c:pt idx="0">
                  <c:v>254</c:v>
                </c:pt>
                <c:pt idx="1">
                  <c:v>463</c:v>
                </c:pt>
                <c:pt idx="2">
                  <c:v>298</c:v>
                </c:pt>
                <c:pt idx="3">
                  <c:v>107</c:v>
                </c:pt>
                <c:pt idx="4">
                  <c:v>201</c:v>
                </c:pt>
                <c:pt idx="5">
                  <c:v>216</c:v>
                </c:pt>
                <c:pt idx="6">
                  <c:v>49</c:v>
                </c:pt>
                <c:pt idx="7">
                  <c:v>192</c:v>
                </c:pt>
                <c:pt idx="8">
                  <c:v>141</c:v>
                </c:pt>
                <c:pt idx="9">
                  <c:v>75</c:v>
                </c:pt>
                <c:pt idx="10">
                  <c:v>121</c:v>
                </c:pt>
                <c:pt idx="11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7A-45EC-9BEB-4E07182EB910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50"/>
        <c:axId val="337038752"/>
        <c:axId val="337039144"/>
      </c:barChart>
      <c:catAx>
        <c:axId val="33703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7039144"/>
        <c:crosses val="autoZero"/>
        <c:auto val="1"/>
        <c:lblAlgn val="ctr"/>
        <c:lblOffset val="100"/>
        <c:noMultiLvlLbl val="0"/>
      </c:catAx>
      <c:valAx>
        <c:axId val="337039144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0">
                    <a:schemeClr val="tx1">
                      <a:lumMod val="5000"/>
                      <a:lumOff val="95000"/>
                    </a:schemeClr>
                  </a:gs>
                  <a:gs pos="10000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7038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9505201384710633"/>
          <c:y val="0.94025824468467945"/>
          <c:w val="0.37667320654685604"/>
          <c:h val="4.40718676161823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Środki izolacyjne - karne i zobowiązania</a:t>
            </a:r>
          </a:p>
        </c:rich>
      </c:tx>
      <c:layout>
        <c:manualLayout>
          <c:xMode val="edge"/>
          <c:yMode val="edge"/>
          <c:x val="0.24848186970259289"/>
          <c:y val="1.7368649587494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Nak. opuszcz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3"/>
                <c:pt idx="0">
                  <c:v>98</c:v>
                </c:pt>
                <c:pt idx="1">
                  <c:v>160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81-4DE7-B2C1-8A2A06F5BEA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art..39,2e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Arkusz1!$C$2:$C$5</c:f>
              <c:numCache>
                <c:formatCode>General</c:formatCode>
                <c:ptCount val="3"/>
                <c:pt idx="0">
                  <c:v>71</c:v>
                </c:pt>
                <c:pt idx="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81-4DE7-B2C1-8A2A06F5BEA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art.72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Arkusz1!$D$2:$D$5</c:f>
              <c:numCache>
                <c:formatCode>General</c:formatCode>
                <c:ptCount val="3"/>
                <c:pt idx="0">
                  <c:v>27</c:v>
                </c:pt>
                <c:pt idx="1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781-4DE7-B2C1-8A2A06F5BEA0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Zak.zbliż.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Arkusz1!$E$2:$E$5</c:f>
              <c:numCache>
                <c:formatCode>General</c:formatCode>
                <c:ptCount val="3"/>
                <c:pt idx="0">
                  <c:v>523</c:v>
                </c:pt>
                <c:pt idx="1">
                  <c:v>529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781-4DE7-B2C1-8A2A06F5BEA0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art..39,3b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Arkusz1!$F$2:$F$5</c:f>
              <c:numCache>
                <c:formatCode>General</c:formatCode>
                <c:ptCount val="3"/>
                <c:pt idx="0">
                  <c:v>228</c:v>
                </c:pt>
                <c:pt idx="1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781-4DE7-B2C1-8A2A06F5BEA0}"/>
            </c:ext>
          </c:extLst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art..41a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Arkusz1!$G$2:$G$5</c:f>
              <c:numCache>
                <c:formatCode>General</c:formatCode>
                <c:ptCount val="3"/>
                <c:pt idx="0">
                  <c:v>151</c:v>
                </c:pt>
                <c:pt idx="1">
                  <c:v>192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781-4DE7-B2C1-8A2A06F5BEA0}"/>
            </c:ext>
          </c:extLst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art..72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Arkusz1!$A$2:$A$5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Arkusz1!$H$2:$H$5</c:f>
              <c:numCache>
                <c:formatCode>General</c:formatCode>
                <c:ptCount val="3"/>
                <c:pt idx="0">
                  <c:v>144</c:v>
                </c:pt>
                <c:pt idx="1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781-4DE7-B2C1-8A2A06F5BE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95622256"/>
        <c:axId val="295622648"/>
      </c:barChart>
      <c:catAx>
        <c:axId val="295622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5622648"/>
        <c:crosses val="autoZero"/>
        <c:auto val="1"/>
        <c:lblAlgn val="ctr"/>
        <c:lblOffset val="100"/>
        <c:noMultiLvlLbl val="0"/>
      </c:catAx>
      <c:valAx>
        <c:axId val="295622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562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2424026614507581"/>
          <c:y val="0.94205828754688337"/>
          <c:w val="0.75151946770984834"/>
          <c:h val="4.35306908824846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small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pl-PL"/>
              <a:t>Orzeczone środki w 2019 r.- w grupach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small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war.zaw.wyk.k.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1666666666666678E-2"/>
                  <c:y val="-2.5357014588587537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war.zaw.wyk. 463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4D0-4478-A03E-3C34438B79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zakaz zbl.</a:t>
                    </a:r>
                    <a:fld id="{138036DA-B1CE-41A7-AF6B-EB4C032DC131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4D0-4478-A03E-3C34438B79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lecz.p/alk.</a:t>
                    </a:r>
                    <a:fld id="{5E50E425-78B9-4E15-9161-26A126A8310D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84D0-4478-A03E-3C34438B79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463</c:v>
                </c:pt>
                <c:pt idx="1">
                  <c:v>216</c:v>
                </c:pt>
                <c:pt idx="2">
                  <c:v>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4D0-4478-A03E-3C34438B79DF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ogr.woln.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620370370370370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ogr.woln.</a:t>
                    </a:r>
                    <a:fld id="{21509725-406F-4ABB-B061-C59D97ED8272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84D0-4478-A03E-3C34438B79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nak.op.71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4D0-4478-A03E-3C34438B79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pke</a:t>
                    </a:r>
                    <a:r>
                      <a:rPr lang="en-US" baseline="0"/>
                      <a:t> </a:t>
                    </a:r>
                    <a:fld id="{D6C8C6B8-6F84-43AE-9ABF-854AC75A306D}" type="VALUE">
                      <a:rPr lang="en-US"/>
                      <a:pPr/>
                      <a:t>[WARTOŚĆ]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84D0-4478-A03E-3C34438B79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none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298</c:v>
                </c:pt>
                <c:pt idx="1">
                  <c:v>49</c:v>
                </c:pt>
                <c:pt idx="2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4D0-4478-A03E-3C34438B79DF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grzywna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grzyw.</a:t>
                    </a:r>
                    <a:fld id="{A87CA46A-E2F0-4464-B201-BAECE523B6B9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84D0-4478-A03E-3C34438B79D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zak.kont.</a:t>
                    </a:r>
                    <a:fld id="{FBF04941-414E-4381-8408-62B4E0F0FC3A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4D0-4478-A03E-3C34438B79DF}"/>
                </c:ext>
              </c:extLst>
            </c:dLbl>
            <c:dLbl>
              <c:idx val="2"/>
              <c:layout>
                <c:manualLayout>
                  <c:x val="4.1666666666666664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pows.kont.</a:t>
                    </a:r>
                    <a:fld id="{486006F9-C7E4-4208-BA18-E144F7C71DF8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84D0-4478-A03E-3C34438B79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small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107</c:v>
                </c:pt>
                <c:pt idx="1">
                  <c:v>192</c:v>
                </c:pt>
                <c:pt idx="2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4D0-4478-A03E-3C34438B79DF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war.um.pst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war.um.post.</a:t>
                    </a:r>
                    <a:fld id="{3A98B535-664F-48FA-A25D-7E8B80FE3607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84D0-4478-A03E-3C34438B79D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nak.op.</a:t>
                    </a:r>
                    <a:fld id="{56A796C2-A084-471D-A22A-1BE434513379}" type="VALUE">
                      <a:rPr lang="en-US"/>
                      <a:pPr/>
                      <a:t>[WARTOŚĆ]</a:t>
                    </a:fld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84D0-4478-A03E-3C34438B79D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cap="small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Wolnościowe</c:v>
                </c:pt>
                <c:pt idx="1">
                  <c:v>izolacyjne 39,41a kk</c:v>
                </c:pt>
                <c:pt idx="2">
                  <c:v>zobowiązania 72 kk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201</c:v>
                </c:pt>
                <c:pt idx="2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4D0-4478-A03E-3C34438B79D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25"/>
        <c:axId val="295623432"/>
        <c:axId val="335650816"/>
      </c:barChart>
      <c:catAx>
        <c:axId val="295623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small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335650816"/>
        <c:crosses val="autoZero"/>
        <c:auto val="1"/>
        <c:lblAlgn val="ctr"/>
        <c:lblOffset val="100"/>
        <c:noMultiLvlLbl val="0"/>
      </c:catAx>
      <c:valAx>
        <c:axId val="3356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small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95623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cap="small" baseline="0"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5F71-A7B5-47BA-BC4B-4C49BC68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2349</Words>
  <Characters>14096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Szczepaniec</dc:creator>
  <cp:keywords/>
  <dc:description/>
  <cp:lastModifiedBy>Irena Gajewska-Żurek</cp:lastModifiedBy>
  <cp:revision>2</cp:revision>
  <dcterms:created xsi:type="dcterms:W3CDTF">2020-11-26T07:35:00Z</dcterms:created>
  <dcterms:modified xsi:type="dcterms:W3CDTF">2020-11-26T07:35:00Z</dcterms:modified>
</cp:coreProperties>
</file>